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3FB" w:rsidRPr="0022248B" w:rsidRDefault="001C23FB" w:rsidP="001C23FB">
      <w:pPr>
        <w:jc w:val="center"/>
        <w:rPr>
          <w:b/>
        </w:rPr>
      </w:pPr>
      <w:r w:rsidRPr="0022248B">
        <w:rPr>
          <w:b/>
        </w:rPr>
        <w:t>РЕШЕНИЕ</w:t>
      </w:r>
    </w:p>
    <w:p w:rsidR="001C23FB" w:rsidRPr="0022248B" w:rsidRDefault="001C23FB" w:rsidP="001C23FB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1C23FB" w:rsidRDefault="001C23FB" w:rsidP="001C23FB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1C23FB" w:rsidRDefault="001C23FB" w:rsidP="001C23FB">
      <w:pPr>
        <w:pBdr>
          <w:bottom w:val="single" w:sz="12" w:space="1" w:color="auto"/>
        </w:pBdr>
        <w:jc w:val="both"/>
        <w:rPr>
          <w:b/>
        </w:rPr>
      </w:pPr>
    </w:p>
    <w:p w:rsidR="001C23FB" w:rsidRDefault="001C23FB" w:rsidP="001C23FB">
      <w:pPr>
        <w:jc w:val="both"/>
        <w:rPr>
          <w:b/>
        </w:rPr>
      </w:pPr>
    </w:p>
    <w:p w:rsidR="001C23FB" w:rsidRDefault="001C23FB" w:rsidP="001C23FB">
      <w:pPr>
        <w:jc w:val="center"/>
        <w:rPr>
          <w:b/>
        </w:rPr>
      </w:pPr>
    </w:p>
    <w:p w:rsidR="001C23FB" w:rsidRDefault="001C23FB" w:rsidP="001C23FB">
      <w:pPr>
        <w:jc w:val="center"/>
        <w:rPr>
          <w:b/>
        </w:rPr>
      </w:pPr>
      <w:r w:rsidRPr="00AC1576">
        <w:rPr>
          <w:b/>
        </w:rPr>
        <w:t>№</w:t>
      </w:r>
      <w:r w:rsidR="00314F7B">
        <w:rPr>
          <w:b/>
        </w:rPr>
        <w:t xml:space="preserve"> 43/6</w:t>
      </w:r>
    </w:p>
    <w:p w:rsidR="001C23FB" w:rsidRPr="00F45957" w:rsidRDefault="001C23FB" w:rsidP="001C23FB">
      <w:pPr>
        <w:jc w:val="center"/>
        <w:rPr>
          <w:b/>
        </w:rPr>
      </w:pPr>
      <w:r>
        <w:rPr>
          <w:b/>
        </w:rPr>
        <w:t>28 декабря</w:t>
      </w:r>
      <w:r w:rsidRPr="006D0C8B">
        <w:rPr>
          <w:b/>
        </w:rPr>
        <w:t xml:space="preserve"> </w:t>
      </w:r>
      <w:r>
        <w:rPr>
          <w:b/>
        </w:rPr>
        <w:t xml:space="preserve">2022 </w:t>
      </w:r>
      <w:r w:rsidRPr="006D0C8B">
        <w:rPr>
          <w:b/>
        </w:rPr>
        <w:t>г.</w:t>
      </w:r>
    </w:p>
    <w:p w:rsidR="00A21D6E" w:rsidRPr="00C35356" w:rsidRDefault="00A21D6E" w:rsidP="00A21D6E">
      <w:pPr>
        <w:pStyle w:val="a3"/>
        <w:spacing w:before="0" w:beforeAutospacing="0" w:after="0" w:afterAutospacing="0"/>
      </w:pPr>
      <w:r w:rsidRPr="00C35356">
        <w:rPr>
          <w:b/>
          <w:bCs/>
        </w:rPr>
        <w:t> 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rPr>
          <w:b/>
          <w:bCs/>
        </w:rPr>
        <w:t>Об утверждении Положения об установлении налога на имущество физических лиц на территории муниципального образования сельское поселение «</w:t>
      </w:r>
      <w:r w:rsidR="001C23FB">
        <w:rPr>
          <w:b/>
          <w:bCs/>
        </w:rPr>
        <w:t>Сосново-Озерское</w:t>
      </w:r>
      <w:r w:rsidRPr="00C35356">
        <w:rPr>
          <w:b/>
          <w:bCs/>
        </w:rPr>
        <w:t>»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t> 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567"/>
        <w:jc w:val="both"/>
      </w:pPr>
      <w:r w:rsidRPr="00C35356">
        <w:t>В соответствии со статьей 399  Налогового кодекса РФ, Федеральным законом </w:t>
      </w:r>
      <w:hyperlink r:id="rId6" w:tgtFrame="_blank" w:history="1">
        <w:r w:rsidRPr="00C35356">
          <w:rPr>
            <w:rStyle w:val="11"/>
          </w:rPr>
          <w:t>от 06.10.2003 № 131-ФЗ</w:t>
        </w:r>
      </w:hyperlink>
      <w:r w:rsidRPr="00C35356">
        <w:t> «Об общих принципах организации местного самоуправления в Российской Федерации», </w:t>
      </w:r>
      <w:hyperlink r:id="rId7" w:tgtFrame="_blank" w:history="1">
        <w:r w:rsidRPr="00C35356">
          <w:rPr>
            <w:rStyle w:val="11"/>
          </w:rPr>
          <w:t>Уставом</w:t>
        </w:r>
      </w:hyperlink>
      <w:r w:rsidRPr="00C35356">
        <w:t> муниципального образования сельское поселение «</w:t>
      </w:r>
      <w:r w:rsidR="001C23FB">
        <w:t>Сосново-Озерское</w:t>
      </w:r>
      <w:r w:rsidRPr="00C35356">
        <w:t>», Совет депутатов муниципального образования сельского поселения «</w:t>
      </w:r>
      <w:r w:rsidR="001C23FB">
        <w:t>Сосново-Озерское</w:t>
      </w:r>
      <w:r w:rsidRPr="00C35356">
        <w:t>» решил:</w:t>
      </w:r>
    </w:p>
    <w:p w:rsidR="00A21D6E" w:rsidRDefault="00A21D6E" w:rsidP="00A21D6E">
      <w:pPr>
        <w:pStyle w:val="a3"/>
        <w:spacing w:before="0" w:beforeAutospacing="0" w:after="0" w:afterAutospacing="0"/>
        <w:ind w:firstLine="567"/>
        <w:jc w:val="both"/>
      </w:pPr>
      <w:r w:rsidRPr="00C35356">
        <w:t>1. Утвердить прилагаемое </w:t>
      </w:r>
      <w:hyperlink r:id="rId8" w:anchor="Par32" w:history="1">
        <w:r w:rsidRPr="00C35356">
          <w:rPr>
            <w:rStyle w:val="11"/>
          </w:rPr>
          <w:t>Положение</w:t>
        </w:r>
      </w:hyperlink>
      <w:r w:rsidRPr="00C35356">
        <w:t> об установлении налога на имущество физических лиц на территории муниципального образования сельское поселение «</w:t>
      </w:r>
      <w:r w:rsidR="001C23FB">
        <w:t>Сосново-Озерское</w:t>
      </w:r>
      <w:r w:rsidRPr="00C35356">
        <w:t>».</w:t>
      </w:r>
    </w:p>
    <w:p w:rsidR="00A21D6E" w:rsidRPr="00347DF5" w:rsidRDefault="001C23FB" w:rsidP="00A21D6E">
      <w:pPr>
        <w:jc w:val="both"/>
      </w:pPr>
      <w:r>
        <w:tab/>
      </w:r>
      <w:r w:rsidR="00A21D6E" w:rsidRPr="00347DF5">
        <w:t>2. Установить и ввести в действие на территории муниципального образования "</w:t>
      </w:r>
      <w:r>
        <w:t>Сосново-Озерское</w:t>
      </w:r>
      <w:r w:rsidR="00A21D6E" w:rsidRPr="00347DF5">
        <w:t xml:space="preserve">" </w:t>
      </w:r>
      <w:r>
        <w:t>налог на имущество физических лиц с 01 января 2023</w:t>
      </w:r>
      <w:r w:rsidR="00A21D6E" w:rsidRPr="00347DF5">
        <w:t xml:space="preserve"> года.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567"/>
        <w:jc w:val="both"/>
      </w:pPr>
      <w:r>
        <w:t>3</w:t>
      </w:r>
      <w:r w:rsidRPr="00C35356">
        <w:t>. Признать решение Совета депутатов муниципального образования сельское поселение «</w:t>
      </w:r>
      <w:r w:rsidR="001C23FB">
        <w:t>Сосново-Озерское</w:t>
      </w:r>
      <w:r w:rsidRPr="00C35356">
        <w:t>» от «</w:t>
      </w:r>
      <w:r>
        <w:t>25</w:t>
      </w:r>
      <w:r w:rsidRPr="00C35356">
        <w:t xml:space="preserve">» </w:t>
      </w:r>
      <w:r>
        <w:t>ноября</w:t>
      </w:r>
      <w:r w:rsidRPr="00C35356">
        <w:t xml:space="preserve"> 20</w:t>
      </w:r>
      <w:r>
        <w:t>08</w:t>
      </w:r>
      <w:r w:rsidRPr="00C35356">
        <w:t xml:space="preserve"> г. № </w:t>
      </w:r>
      <w:r>
        <w:t>5</w:t>
      </w:r>
      <w:r w:rsidRPr="00C35356">
        <w:t xml:space="preserve"> с последующими изменениями и дополнениями утратившим силу.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567"/>
        <w:jc w:val="both"/>
      </w:pPr>
      <w:r>
        <w:t>4</w:t>
      </w:r>
      <w:r w:rsidRPr="00C35356">
        <w:t>. Настоящее решение  опубликовать на официальном сайте администрации муниципального образования «</w:t>
      </w:r>
      <w:r w:rsidR="001C23FB">
        <w:t>Сосново-Озерское</w:t>
      </w:r>
      <w:r w:rsidRPr="00C35356">
        <w:t>»</w:t>
      </w:r>
      <w:r w:rsidR="001C23FB">
        <w:t xml:space="preserve"> </w:t>
      </w:r>
      <w:r w:rsidR="001C23FB">
        <w:rPr>
          <w:lang w:val="en-US"/>
        </w:rPr>
        <w:t>https</w:t>
      </w:r>
      <w:r w:rsidR="00323236">
        <w:t>://</w:t>
      </w:r>
      <w:r w:rsidR="001C23FB">
        <w:t>сосново-озёрское.</w:t>
      </w:r>
      <w:r>
        <w:t>рф</w:t>
      </w:r>
      <w:r w:rsidR="00323236">
        <w:t>/</w:t>
      </w:r>
      <w:r w:rsidRPr="00C35356">
        <w:t xml:space="preserve"> и </w:t>
      </w:r>
      <w:r>
        <w:t xml:space="preserve">в районной газете «Ярууна». 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567"/>
        <w:jc w:val="both"/>
      </w:pPr>
      <w:r>
        <w:t>5</w:t>
      </w:r>
      <w:r w:rsidRPr="00C35356">
        <w:t xml:space="preserve">. Принятое решение довести до сведения Межрайонной инспекции Федеральной налоговой службы России № </w:t>
      </w:r>
      <w:r>
        <w:t>2</w:t>
      </w:r>
      <w:r w:rsidRPr="00C35356">
        <w:t xml:space="preserve"> по Республике Бурятия.</w:t>
      </w:r>
    </w:p>
    <w:p w:rsidR="00A21D6E" w:rsidRDefault="00A21D6E" w:rsidP="00A21D6E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>
        <w:t>6</w:t>
      </w:r>
      <w:r w:rsidRPr="00C35356">
        <w:t xml:space="preserve">. Настоящее решение вступает в силу со дня официального опубликования и </w:t>
      </w:r>
      <w:r w:rsidRPr="00C35356">
        <w:rPr>
          <w:bCs/>
        </w:rPr>
        <w:t>распространяется на правоотношения, возникшие с налогового периода 2018 года.</w:t>
      </w:r>
    </w:p>
    <w:p w:rsidR="00A21D6E" w:rsidRDefault="00A21D6E" w:rsidP="00A21D6E">
      <w:pPr>
        <w:pStyle w:val="a3"/>
        <w:spacing w:before="0" w:beforeAutospacing="0" w:after="0" w:afterAutospacing="0"/>
        <w:ind w:firstLine="567"/>
        <w:jc w:val="both"/>
        <w:rPr>
          <w:bCs/>
        </w:rPr>
      </w:pPr>
    </w:p>
    <w:p w:rsidR="00A21D6E" w:rsidRDefault="00A21D6E" w:rsidP="00A21D6E">
      <w:pPr>
        <w:pStyle w:val="a3"/>
        <w:spacing w:before="0" w:beforeAutospacing="0" w:after="0" w:afterAutospacing="0"/>
        <w:jc w:val="both"/>
      </w:pPr>
      <w:r w:rsidRPr="00C35356">
        <w:t> 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both"/>
      </w:pPr>
    </w:p>
    <w:p w:rsidR="00A21D6E" w:rsidRPr="00C35356" w:rsidRDefault="00A21D6E" w:rsidP="00A21D6E">
      <w:pPr>
        <w:pStyle w:val="a3"/>
        <w:spacing w:before="0" w:beforeAutospacing="0" w:after="0" w:afterAutospacing="0"/>
        <w:jc w:val="both"/>
      </w:pPr>
      <w:r w:rsidRPr="00C35356">
        <w:t>Глава муниципального образования </w:t>
      </w:r>
    </w:p>
    <w:p w:rsidR="00A21D6E" w:rsidRDefault="00A21D6E" w:rsidP="00A21D6E">
      <w:pPr>
        <w:pStyle w:val="a3"/>
        <w:spacing w:before="0" w:beforeAutospacing="0" w:after="0" w:afterAutospacing="0"/>
        <w:jc w:val="both"/>
      </w:pPr>
      <w:r w:rsidRPr="00C35356">
        <w:t>сельское поселение «</w:t>
      </w:r>
      <w:r w:rsidR="001C23FB">
        <w:t>Сосново-Озерское</w:t>
      </w:r>
      <w:r w:rsidRPr="00C35356">
        <w:t xml:space="preserve">»  </w:t>
      </w:r>
      <w:r w:rsidR="001C23FB">
        <w:t xml:space="preserve">                                                </w:t>
      </w:r>
      <w:r w:rsidRPr="00C35356">
        <w:t xml:space="preserve">      </w:t>
      </w:r>
      <w:r w:rsidR="001C23FB">
        <w:t>Дондоков Э</w:t>
      </w:r>
      <w:r>
        <w:t>.</w:t>
      </w:r>
      <w:r w:rsidR="001C23FB">
        <w:t>Б.</w:t>
      </w:r>
      <w:r>
        <w:t xml:space="preserve">     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both"/>
      </w:pPr>
    </w:p>
    <w:p w:rsidR="00A21D6E" w:rsidRDefault="00A21D6E" w:rsidP="00A21D6E">
      <w:pPr>
        <w:pStyle w:val="a3"/>
        <w:spacing w:before="0" w:beforeAutospacing="0" w:after="0" w:afterAutospacing="0"/>
        <w:jc w:val="both"/>
      </w:pPr>
    </w:p>
    <w:p w:rsidR="00A21D6E" w:rsidRPr="00C35356" w:rsidRDefault="00A21D6E" w:rsidP="00A21D6E">
      <w:pPr>
        <w:pStyle w:val="a3"/>
        <w:spacing w:before="0" w:beforeAutospacing="0" w:after="0" w:afterAutospacing="0"/>
        <w:jc w:val="both"/>
      </w:pPr>
    </w:p>
    <w:p w:rsidR="00A21D6E" w:rsidRDefault="00A21D6E" w:rsidP="00A21D6E">
      <w:pPr>
        <w:pStyle w:val="a3"/>
        <w:spacing w:before="0" w:beforeAutospacing="0" w:after="0" w:afterAutospacing="0"/>
        <w:jc w:val="right"/>
      </w:pPr>
      <w:r w:rsidRPr="00C35356">
        <w:br w:type="textWrapping" w:clear="all"/>
      </w: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Pr="00C35356" w:rsidRDefault="001C23FB" w:rsidP="00A21D6E">
      <w:pPr>
        <w:pStyle w:val="a3"/>
        <w:spacing w:before="0" w:beforeAutospacing="0" w:after="0" w:afterAutospacing="0"/>
        <w:jc w:val="right"/>
      </w:pPr>
    </w:p>
    <w:p w:rsidR="00A21D6E" w:rsidRPr="00C35356" w:rsidRDefault="00A21D6E" w:rsidP="00A21D6E">
      <w:pPr>
        <w:pStyle w:val="a3"/>
        <w:spacing w:before="0" w:beforeAutospacing="0" w:after="0" w:afterAutospacing="0"/>
        <w:ind w:left="5400"/>
      </w:pPr>
      <w:r w:rsidRPr="00C35356">
        <w:t>Приложение</w:t>
      </w:r>
    </w:p>
    <w:p w:rsidR="00A21D6E" w:rsidRDefault="00A21D6E" w:rsidP="00A21D6E">
      <w:pPr>
        <w:pStyle w:val="a3"/>
        <w:spacing w:before="0" w:beforeAutospacing="0" w:after="0" w:afterAutospacing="0"/>
        <w:ind w:left="5400"/>
      </w:pPr>
      <w:r w:rsidRPr="00C35356">
        <w:t xml:space="preserve">к </w:t>
      </w:r>
      <w:r>
        <w:t>р</w:t>
      </w:r>
      <w:r w:rsidRPr="00C35356">
        <w:t>ешению Совета депутатов</w:t>
      </w:r>
      <w:r w:rsidR="001C23FB">
        <w:t xml:space="preserve"> </w:t>
      </w:r>
      <w:r w:rsidRPr="00C35356">
        <w:t xml:space="preserve">муниципального образования 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left="5400"/>
      </w:pPr>
      <w:r>
        <w:t>сельского</w:t>
      </w:r>
      <w:r w:rsidRPr="00C35356">
        <w:t xml:space="preserve"> поселения «</w:t>
      </w:r>
      <w:r w:rsidR="001C23FB">
        <w:t>Сосново-Озерское</w:t>
      </w:r>
      <w:r w:rsidRPr="00C35356">
        <w:t>»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left="5400"/>
      </w:pPr>
      <w:r w:rsidRPr="00C35356">
        <w:t>от «</w:t>
      </w:r>
      <w:r w:rsidR="001C23FB">
        <w:t>28</w:t>
      </w:r>
      <w:r w:rsidRPr="00C35356">
        <w:t xml:space="preserve">» </w:t>
      </w:r>
      <w:r w:rsidR="001C23FB">
        <w:t>декабря 2022</w:t>
      </w:r>
      <w:r w:rsidRPr="00C35356">
        <w:t xml:space="preserve"> г. № </w:t>
      </w:r>
      <w:r w:rsidR="00C8614D">
        <w:t>43/</w:t>
      </w:r>
      <w:r w:rsidR="00A030CD">
        <w:t>6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rPr>
          <w:b/>
          <w:bCs/>
        </w:rPr>
        <w:t> 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C35356">
        <w:rPr>
          <w:b/>
          <w:bCs/>
        </w:rPr>
        <w:t>ПОЛОЖЕНИЕ 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rPr>
          <w:b/>
          <w:bCs/>
        </w:rPr>
        <w:t>ОБ УСТАНОВЛЕНИИ  НАЛОГА НА ИМУЩЕСТВО ФИЗИЧЕСКИХ ЛИЦ НА ТЕРРИТОРИИ МУНИЦИПАЛЬНОГО ОБРАЗОВАНИЯ СЕЛЬСКОЕ ПОСЕЛЕНИЕ «</w:t>
      </w:r>
      <w:r w:rsidR="001C23FB">
        <w:rPr>
          <w:b/>
          <w:bCs/>
        </w:rPr>
        <w:t>СОСНОВО-ОЗЕРСКОЕ</w:t>
      </w:r>
      <w:r w:rsidRPr="00C35356">
        <w:rPr>
          <w:b/>
          <w:bCs/>
        </w:rPr>
        <w:t>»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rPr>
          <w:b/>
          <w:bCs/>
        </w:rPr>
        <w:t> 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rPr>
          <w:b/>
          <w:bCs/>
        </w:rPr>
        <w:t>1. Общие положения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567"/>
        <w:jc w:val="both"/>
      </w:pPr>
      <w:r w:rsidRPr="00C35356">
        <w:t>1.1. Настоящим Положением в соответствии со статьями 12, 15  и главой 32 </w:t>
      </w:r>
      <w:hyperlink r:id="rId9" w:tgtFrame="_blank" w:history="1">
        <w:r w:rsidRPr="00C35356">
          <w:rPr>
            <w:rStyle w:val="11"/>
          </w:rPr>
          <w:t>Налогового Кодекса Российской Федерации</w:t>
        </w:r>
      </w:hyperlink>
      <w:r w:rsidRPr="00C35356">
        <w:t>, Федеральным законом </w:t>
      </w:r>
      <w:hyperlink r:id="rId10" w:tgtFrame="_blank" w:history="1">
        <w:r w:rsidRPr="00C35356">
          <w:rPr>
            <w:rStyle w:val="11"/>
          </w:rPr>
          <w:t>от 06.10.2003 № 131-ФЗ</w:t>
        </w:r>
      </w:hyperlink>
      <w:r w:rsidRPr="00C35356">
        <w:t> «Об общих принципах организации местного самоуправления в Российской Федерации», </w:t>
      </w:r>
      <w:hyperlink r:id="rId11" w:tgtFrame="_blank" w:history="1">
        <w:r w:rsidRPr="00C35356">
          <w:rPr>
            <w:rStyle w:val="11"/>
          </w:rPr>
          <w:t>Уставом</w:t>
        </w:r>
      </w:hyperlink>
      <w:r w:rsidRPr="00C35356">
        <w:t> муниципального образования сельское поселение «</w:t>
      </w:r>
      <w:r w:rsidR="001C23FB">
        <w:t>Сосново-Озерское</w:t>
      </w:r>
      <w:r w:rsidRPr="00C35356">
        <w:t>» определяются ставки налога на имущество физических лиц (далее налог), порядок и сроки уплаты налога, представление налогоплательщиками документов, подтверждающих право на уменьшение налоговой базы, перечень категорий налогоплательщиков, освобождаемых от уплаты.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567"/>
        <w:jc w:val="both"/>
      </w:pPr>
      <w:r w:rsidRPr="00C35356">
        <w:t xml:space="preserve">1.2. Налог на имущество физических лиц является местным налогом и уплачивается физическими лицами, обладающими правом собственности на имущество, признаваемое объектом налогообложения в соответствии со </w:t>
      </w:r>
      <w:hyperlink r:id="rId12" w:history="1">
        <w:r w:rsidRPr="00C35356">
          <w:t>статьей 401</w:t>
        </w:r>
      </w:hyperlink>
      <w:r w:rsidRPr="00C35356">
        <w:t xml:space="preserve"> Налогового кодекса РФ и настоящим Положением.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rPr>
          <w:b/>
          <w:bCs/>
        </w:rPr>
        <w:t>2. Объект налогообложения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1. Объектом налогообложения признается расположенное в пределах муниципального образования сельского поселения «</w:t>
      </w:r>
      <w:r w:rsidR="001C23FB">
        <w:t>Сосново-Озерское</w:t>
      </w:r>
      <w:r w:rsidRPr="00C35356">
        <w:t>» следующее имущество: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1) жилой дом;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2) квартира, комната;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3) гараж, машино-место;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 xml:space="preserve">4) </w:t>
      </w:r>
      <w:hyperlink r:id="rId13" w:history="1">
        <w:r w:rsidRPr="00C35356">
          <w:t>единый недвижимый комплекс</w:t>
        </w:r>
      </w:hyperlink>
      <w:r w:rsidRPr="00C35356">
        <w:t>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5) объект незавершенного строительства;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6) иные здание, строение, сооружение, помещение.</w:t>
      </w:r>
    </w:p>
    <w:p w:rsidR="00A21D6E" w:rsidRPr="00C35356" w:rsidRDefault="00A21D6E" w:rsidP="00A21D6E">
      <w:pPr>
        <w:autoSpaceDE w:val="0"/>
        <w:autoSpaceDN w:val="0"/>
        <w:adjustRightInd w:val="0"/>
        <w:ind w:firstLine="600"/>
        <w:jc w:val="both"/>
      </w:pPr>
      <w:r w:rsidRPr="00C35356">
        <w:t>2. Дома и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:rsidR="00A21D6E" w:rsidRPr="00C35356" w:rsidRDefault="00A21D6E" w:rsidP="00A21D6E">
      <w:pPr>
        <w:autoSpaceDE w:val="0"/>
        <w:autoSpaceDN w:val="0"/>
        <w:adjustRightInd w:val="0"/>
        <w:ind w:firstLine="600"/>
        <w:jc w:val="both"/>
        <w:rPr>
          <w:b/>
          <w:bCs/>
        </w:rPr>
      </w:pPr>
      <w:r w:rsidRPr="00C35356">
        <w:t>3. Не признается объектом налогообложения имущество, входящее в состав общего имущества многоквартирного дома.</w:t>
      </w:r>
      <w:r w:rsidRPr="00C35356">
        <w:rPr>
          <w:b/>
          <w:bCs/>
        </w:rPr>
        <w:t> </w:t>
      </w:r>
    </w:p>
    <w:p w:rsidR="00A21D6E" w:rsidRPr="00C35356" w:rsidRDefault="00A21D6E" w:rsidP="00A21D6E">
      <w:pPr>
        <w:autoSpaceDE w:val="0"/>
        <w:autoSpaceDN w:val="0"/>
        <w:adjustRightInd w:val="0"/>
        <w:ind w:firstLine="600"/>
        <w:jc w:val="both"/>
      </w:pP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rPr>
          <w:b/>
          <w:bCs/>
        </w:rPr>
        <w:t>3. Налоговая база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600"/>
        <w:jc w:val="both"/>
      </w:pPr>
      <w:r w:rsidRPr="00C35356">
        <w:rPr>
          <w:bCs/>
        </w:rPr>
        <w:t> 1.</w:t>
      </w:r>
      <w:r w:rsidRPr="00C35356">
        <w:t xml:space="preserve">Налоговая база в отношении объектов налогообложения определяется </w:t>
      </w:r>
      <w:r w:rsidR="00940FF2">
        <w:t xml:space="preserve">в соответствии со  </w:t>
      </w:r>
      <w:r w:rsidRPr="00C35356">
        <w:t>стать</w:t>
      </w:r>
      <w:r w:rsidR="00940FF2">
        <w:t>ей</w:t>
      </w:r>
      <w:r w:rsidRPr="00C35356">
        <w:t xml:space="preserve"> 40</w:t>
      </w:r>
      <w:r w:rsidR="00940FF2">
        <w:t>3</w:t>
      </w:r>
      <w:r w:rsidRPr="00C35356">
        <w:t xml:space="preserve"> Налогового кодекса РФ.</w:t>
      </w:r>
    </w:p>
    <w:p w:rsidR="00A21D6E" w:rsidRPr="00C35356" w:rsidRDefault="00A21D6E" w:rsidP="00A21D6E">
      <w:pPr>
        <w:tabs>
          <w:tab w:val="num" w:pos="720"/>
          <w:tab w:val="left" w:pos="960"/>
        </w:tabs>
        <w:autoSpaceDE w:val="0"/>
        <w:autoSpaceDN w:val="0"/>
        <w:adjustRightInd w:val="0"/>
        <w:ind w:firstLine="600"/>
        <w:jc w:val="both"/>
      </w:pP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rPr>
          <w:b/>
          <w:bCs/>
        </w:rPr>
        <w:t>4. Налоговый период. Отчетный период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567"/>
        <w:jc w:val="both"/>
      </w:pPr>
      <w:r w:rsidRPr="00C35356">
        <w:t>1. Налоговым периодом признается календарный год.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567"/>
        <w:jc w:val="both"/>
      </w:pPr>
      <w:r w:rsidRPr="00C35356">
        <w:t> </w:t>
      </w:r>
      <w:r w:rsidRPr="00C35356">
        <w:rPr>
          <w:b/>
          <w:bCs/>
        </w:rPr>
        <w:t> 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rPr>
          <w:b/>
          <w:bCs/>
        </w:rPr>
        <w:t>5. Налоговая ставка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1. В случае определения налоговой базы исходя из кадастровой стоимости объекта налогообложения налоговые ставки устанавливаются в размерах, не превышающих: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1) 0,1 процента в отношении</w:t>
      </w:r>
      <w:r w:rsidRPr="00C35356">
        <w:rPr>
          <w:rStyle w:val="a9"/>
          <w:b/>
          <w:sz w:val="28"/>
          <w:szCs w:val="28"/>
        </w:rPr>
        <w:footnoteReference w:id="2"/>
      </w:r>
      <w:r w:rsidRPr="00C35356">
        <w:t>: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lastRenderedPageBreak/>
        <w:t>жилых домов, частей жилых домов, квартир, частей квартир, комнат;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объектов незавершенного строительства в случае, если проектируемым назначением таких объектов является жилой дом;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единых недвижимых комплексов, в состав которых входит хотя бы один жилой дом;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 xml:space="preserve">гаражей и машино-мест, в том числе расположенных в объектах налогообложения, указанных в </w:t>
      </w:r>
      <w:hyperlink w:anchor="Par10" w:history="1">
        <w:r w:rsidRPr="00C35356">
          <w:t>подпункте 2</w:t>
        </w:r>
      </w:hyperlink>
      <w:r w:rsidRPr="00C35356">
        <w:t xml:space="preserve"> настоящего пункта;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bookmarkStart w:id="0" w:name="Par10"/>
      <w:bookmarkEnd w:id="0"/>
      <w:r w:rsidRPr="00C35356">
        <w:t xml:space="preserve">2) 2 процентов в отношении объектов налогообложения, включенных в перечень, определяемый в соответствии с </w:t>
      </w:r>
      <w:hyperlink r:id="rId14" w:history="1">
        <w:r w:rsidRPr="00C35356">
          <w:t>пунктом 7 статьи 378.2</w:t>
        </w:r>
      </w:hyperlink>
      <w:r w:rsidRPr="00C35356">
        <w:t xml:space="preserve"> Налогового кодекса РФ, в отношении объектов налогообложения, предусмотренных </w:t>
      </w:r>
      <w:hyperlink r:id="rId15" w:history="1">
        <w:r w:rsidRPr="00C35356">
          <w:t>абзацем вторым пункта 10 статьи 378.2</w:t>
        </w:r>
      </w:hyperlink>
      <w:r w:rsidRPr="00C35356">
        <w:t xml:space="preserve"> Налогового кодекса РФ, а также в отношении объектов налогообложения, кадастровая стоимость каждого из которых превышает 300 миллионов рублей;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3) 0,5 процента в отношении прочих объектов налогообложения.</w:t>
      </w:r>
    </w:p>
    <w:p w:rsidR="00A21D6E" w:rsidRDefault="00A21D6E" w:rsidP="00A21D6E">
      <w:pPr>
        <w:pStyle w:val="a3"/>
        <w:spacing w:before="0" w:beforeAutospacing="0" w:after="0" w:afterAutospacing="0"/>
        <w:rPr>
          <w:b/>
          <w:bCs/>
        </w:rPr>
      </w:pPr>
      <w:r w:rsidRPr="00C35356">
        <w:rPr>
          <w:b/>
          <w:bCs/>
        </w:rPr>
        <w:t> 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6</w:t>
      </w:r>
      <w:r w:rsidRPr="00C35356">
        <w:rPr>
          <w:b/>
          <w:bCs/>
        </w:rPr>
        <w:t xml:space="preserve">. Порядок и сроки уплаты налога </w:t>
      </w:r>
    </w:p>
    <w:p w:rsidR="00940FF2" w:rsidRPr="00940FF2" w:rsidRDefault="00940FF2" w:rsidP="00940FF2">
      <w:pPr>
        <w:ind w:firstLine="540"/>
        <w:jc w:val="both"/>
      </w:pPr>
      <w:r w:rsidRPr="00940FF2">
        <w:t xml:space="preserve">1. Налог подлежит уплате налогоплательщиками в срок не позднее 1 декабря года, следующего за истекшим налоговым периодом. </w:t>
      </w:r>
    </w:p>
    <w:p w:rsidR="00940FF2" w:rsidRPr="00940FF2" w:rsidRDefault="00940FF2" w:rsidP="00940FF2">
      <w:pPr>
        <w:ind w:firstLine="540"/>
        <w:jc w:val="both"/>
      </w:pPr>
      <w:r w:rsidRPr="00940FF2">
        <w:t xml:space="preserve">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 </w:t>
      </w:r>
    </w:p>
    <w:p w:rsidR="00940FF2" w:rsidRPr="00940FF2" w:rsidRDefault="00940FF2" w:rsidP="00940FF2">
      <w:pPr>
        <w:ind w:firstLine="540"/>
        <w:jc w:val="both"/>
      </w:pPr>
      <w:r w:rsidRPr="00940FF2">
        <w:t xml:space="preserve">3. Налогоплательщик уплачивает налог не более чем за три налоговых периода, предшествующих календарному году направления налогового уведомления. </w:t>
      </w:r>
    </w:p>
    <w:p w:rsidR="00A21D6E" w:rsidRPr="00C35356" w:rsidRDefault="00A21D6E" w:rsidP="00A21D6E">
      <w:pPr>
        <w:pStyle w:val="a3"/>
        <w:spacing w:before="0" w:beforeAutospacing="0" w:after="0" w:afterAutospacing="0"/>
      </w:pP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7</w:t>
      </w:r>
      <w:r w:rsidRPr="00C35356">
        <w:rPr>
          <w:b/>
          <w:bCs/>
        </w:rPr>
        <w:t>. Налоговые льготы</w:t>
      </w:r>
    </w:p>
    <w:p w:rsidR="00A21D6E" w:rsidRPr="00C35356" w:rsidRDefault="00A21D6E" w:rsidP="00A21D6E">
      <w:pPr>
        <w:pStyle w:val="a3"/>
        <w:spacing w:before="0" w:beforeAutospacing="0" w:after="0" w:afterAutospacing="0"/>
        <w:ind w:firstLine="480"/>
      </w:pPr>
      <w:r w:rsidRPr="00C35356">
        <w:t>1. Право на налоговую льготу имеют следующие категории налогоплательщиков: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1) Герои Советского Союза и Герои Российской Федерации, а также лица, награжденные орденом Славы трех степеней;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2) инвалиды I и II групп инвалидности;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3) инвалиды с детства, дети-инвалиды;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4) участники гражданской войны, Великой Отечественной войны, других боевых операций по защите СССР из числа военнослужащих, проходивших службу в воинских частях, штабах и учреждениях, входивших в состав действующей армии, и бывших партизан, а также ветераны боевых действий;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5) 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частях, штабах и учреждениях, входивших в состав действующей армии в период Великой 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 частей действующей армии;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 xml:space="preserve">6) лица, имеющие право на получение социальной поддержки в соответствии с </w:t>
      </w:r>
      <w:hyperlink r:id="rId16" w:history="1">
        <w:r w:rsidRPr="00C35356">
          <w:rPr>
            <w:bCs/>
          </w:rPr>
          <w:t>Законом</w:t>
        </w:r>
      </w:hyperlink>
      <w:r w:rsidRPr="00C35356">
        <w:rPr>
          <w:bCs/>
        </w:rPr>
        <w:t xml:space="preserve"> Российской Федерации от 15 мая 1991 года N 1244-1 "О социальной защите граждан, подвергшихся воздействию радиации вследствие катастрофы на Чернобыльской АЭС", в соответствии с Федеральным </w:t>
      </w:r>
      <w:hyperlink r:id="rId17" w:history="1">
        <w:r w:rsidRPr="00C35356">
          <w:rPr>
            <w:bCs/>
          </w:rPr>
          <w:t>законом</w:t>
        </w:r>
      </w:hyperlink>
      <w:r w:rsidRPr="00C35356">
        <w:rPr>
          <w:bCs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Федеральным </w:t>
      </w:r>
      <w:hyperlink r:id="rId18" w:history="1">
        <w:r w:rsidRPr="00C35356">
          <w:rPr>
            <w:bCs/>
          </w:rPr>
          <w:t>законом</w:t>
        </w:r>
      </w:hyperlink>
      <w:r w:rsidRPr="00C35356">
        <w:rPr>
          <w:bCs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 xml:space="preserve">7) военнослужащие, а также граждане, уволенные с военной службы по достижении предельного возраста пребывания на военной службе, состоянию здоровья или в связи с </w:t>
      </w:r>
      <w:r w:rsidRPr="00C35356">
        <w:rPr>
          <w:bCs/>
        </w:rPr>
        <w:lastRenderedPageBreak/>
        <w:t>организационно-штатными мероприятиями, имеющие общую продолжительность военной службы 20 лет и более;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 xml:space="preserve">8) лица, принимавшие непосредственное участие в составе </w:t>
      </w:r>
      <w:hyperlink r:id="rId19" w:history="1">
        <w:r w:rsidRPr="00C35356">
          <w:rPr>
            <w:bCs/>
          </w:rPr>
          <w:t>подразделений особого риска</w:t>
        </w:r>
      </w:hyperlink>
      <w:r w:rsidRPr="00C35356">
        <w:rPr>
          <w:bCs/>
        </w:rPr>
        <w:t xml:space="preserve">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 xml:space="preserve">9) члены семей военнослужащих, потерявших кормильца, признаваемые таковыми в соответствии с Федеральным </w:t>
      </w:r>
      <w:hyperlink r:id="rId20" w:history="1">
        <w:r w:rsidRPr="00C35356">
          <w:rPr>
            <w:bCs/>
          </w:rPr>
          <w:t>законом</w:t>
        </w:r>
      </w:hyperlink>
      <w:r w:rsidRPr="00C35356">
        <w:rPr>
          <w:bCs/>
        </w:rPr>
        <w:t xml:space="preserve"> от 27 мая 1998 года N 76-ФЗ "О статусе военнослужащих";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 xml:space="preserve">10)пенсионеры, получающие пенсии, назначаемые в порядке, установленном пенсионным </w:t>
      </w:r>
      <w:hyperlink r:id="rId21" w:history="1">
        <w:r w:rsidRPr="00C35356">
          <w:rPr>
            <w:bCs/>
          </w:rPr>
          <w:t>законодательством</w:t>
        </w:r>
      </w:hyperlink>
      <w:r w:rsidRPr="00C35356">
        <w:rPr>
          <w:bCs/>
        </w:rPr>
        <w:t>, а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10.1) 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11) граждане, уволенные с военной службы или призывавшиеся на военные сборы, выполнявшие интернациональный долг в Афганистане и других странах, в которых велись боевые действия;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12)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13) родители и супруги военнослужащих и государственных служащих, погибших при исполнении служебных обязанностей;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35356">
        <w:rPr>
          <w:bCs/>
        </w:rPr>
        <w:t>14) 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домов, квартир, комнат, используемых для организации открытых для посещения негосударственных музеев, галерей, библиотек, - на период такого их использования;</w:t>
      </w:r>
    </w:p>
    <w:p w:rsidR="00A21D6E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15) физические лица 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A21D6E" w:rsidRPr="00A012C4" w:rsidRDefault="00A21D6E" w:rsidP="00A21D6E">
      <w:pPr>
        <w:tabs>
          <w:tab w:val="left" w:pos="567"/>
        </w:tabs>
        <w:jc w:val="both"/>
      </w:pPr>
      <w:r>
        <w:t xml:space="preserve">         16) </w:t>
      </w:r>
      <w:r w:rsidRPr="00A012C4">
        <w:t>физические лица - народные дружинники, участвующие в охране общественного порядка в составе народной дружины, осуществляющие свои полномочия в границах территории муниципального образования сельское поселение "</w:t>
      </w:r>
      <w:r w:rsidR="001C23FB">
        <w:t>Сосново-Озерское</w:t>
      </w:r>
      <w:r w:rsidRPr="00A012C4">
        <w:t>" и постоянно проживающие и зарегистрированные по месту жительства на территории муниципального образования сельское поселение "</w:t>
      </w:r>
      <w:r w:rsidR="001C23FB">
        <w:t>Сосново-Озерское</w:t>
      </w:r>
      <w:r w:rsidRPr="00A012C4">
        <w:t>".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2. 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3.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4.Налоговая льгота предоставляется в отношении следующих видов объектов налогообложения: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1) квартира, часть квартиры или комната;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2) жилой дом или часть жилого дома;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 xml:space="preserve">3) помещение или сооружение, указанные в </w:t>
      </w:r>
      <w:hyperlink r:id="rId22" w:history="1">
        <w:r w:rsidRPr="00C35356">
          <w:t>подпункте 14 пункта 1</w:t>
        </w:r>
      </w:hyperlink>
      <w:r w:rsidRPr="00C35356">
        <w:t xml:space="preserve"> настоящего раздела;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 xml:space="preserve">4) хозяйственное строение или сооружение, указанные в </w:t>
      </w:r>
      <w:hyperlink r:id="rId23" w:history="1">
        <w:r w:rsidRPr="00C35356">
          <w:t>подпункте 15 пункта 1</w:t>
        </w:r>
      </w:hyperlink>
      <w:r w:rsidRPr="00C35356">
        <w:t xml:space="preserve"> настоящего раздела;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t>5) гараж или машино-место.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r w:rsidRPr="00C35356">
        <w:lastRenderedPageBreak/>
        <w:t xml:space="preserve">5. Налоговая льгота не предоставляется в отношении объектов налогообложения, указанных в </w:t>
      </w:r>
      <w:hyperlink r:id="rId24" w:history="1">
        <w:r w:rsidRPr="00C35356">
          <w:t>подпункте 2 пункта 2 статьи 406</w:t>
        </w:r>
      </w:hyperlink>
      <w:r w:rsidRPr="00C35356">
        <w:t xml:space="preserve"> Налогового кодекса РФ, за исключением гаражей и машино-мест, расположенных в таких объектах налогообложения.</w:t>
      </w:r>
    </w:p>
    <w:p w:rsidR="0025226F" w:rsidRPr="0025226F" w:rsidRDefault="00A21D6E" w:rsidP="0025226F">
      <w:pPr>
        <w:ind w:firstLine="540"/>
        <w:jc w:val="both"/>
      </w:pPr>
      <w:r w:rsidRPr="00C35356">
        <w:t>6.</w:t>
      </w:r>
      <w:r w:rsidR="0025226F" w:rsidRPr="0025226F">
        <w:t xml:space="preserve">Налогоплательщики,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</w:t>
      </w:r>
      <w:hyperlink r:id="rId25" w:history="1">
        <w:r w:rsidR="0025226F" w:rsidRPr="0025226F">
          <w:rPr>
            <w:u w:val="single"/>
          </w:rPr>
          <w:t>документы</w:t>
        </w:r>
      </w:hyperlink>
      <w:r w:rsidR="0025226F" w:rsidRPr="0025226F">
        <w:t xml:space="preserve">, подтверждающие право налогоплательщика на налоговую льготу. Указанные заявление и документы могут быть представлены в налоговый орган через многофункциональный центр предоставления государственных и муниципальных услуг. </w:t>
      </w:r>
    </w:p>
    <w:p w:rsidR="0025226F" w:rsidRPr="0025226F" w:rsidRDefault="0025226F" w:rsidP="0025226F">
      <w:pPr>
        <w:ind w:firstLine="540"/>
        <w:jc w:val="both"/>
      </w:pPr>
      <w:r w:rsidRPr="0025226F">
        <w:t xml:space="preserve">В случае, если документы, подтверждающие право налогоплательщика на налоговую льготу,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предоставлении налоговой льготы, запрашивает сведения, подтверждающие право налогоплательщика на налоговую льготу, у органов и иных лиц, у которых имеются эти сведения. </w:t>
      </w:r>
    </w:p>
    <w:p w:rsidR="0025226F" w:rsidRPr="0025226F" w:rsidRDefault="0025226F" w:rsidP="0025226F">
      <w:pPr>
        <w:ind w:firstLine="540"/>
        <w:jc w:val="both"/>
      </w:pPr>
      <w:r w:rsidRPr="0025226F">
        <w:t xml:space="preserve">Орган или иное лицо, получившие запрос налогового органа о представлении сведений, подтверждающих право налогоплательщика на налоговую льготу, исполняет его в течение семи дней со дня получения или в тот же срок сообщает в налоговый орган о причинах неисполнения запроса. </w:t>
      </w:r>
    </w:p>
    <w:p w:rsidR="0025226F" w:rsidRPr="0025226F" w:rsidRDefault="0025226F" w:rsidP="0025226F">
      <w:pPr>
        <w:ind w:firstLine="540"/>
        <w:jc w:val="both"/>
      </w:pPr>
      <w:r w:rsidRPr="0025226F">
        <w:t xml:space="preserve">Формы заявлений налогоплательщиков - организаций и физических лиц о предоставлении налоговых льгот, порядок их заполнения, форматы представления таких заявлений в электронной форме,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сборов. </w:t>
      </w:r>
    </w:p>
    <w:p w:rsidR="00A21D6E" w:rsidRPr="00C35356" w:rsidRDefault="00A21D6E" w:rsidP="0025226F">
      <w:pPr>
        <w:ind w:firstLine="540"/>
        <w:jc w:val="both"/>
      </w:pPr>
      <w:r w:rsidRPr="00C35356">
        <w:t>7. 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указанных объектов применяется налоговая льгота.</w:t>
      </w:r>
    </w:p>
    <w:p w:rsidR="0025226F" w:rsidRPr="0025226F" w:rsidRDefault="0025226F" w:rsidP="0025226F">
      <w:pPr>
        <w:ind w:firstLine="540"/>
        <w:jc w:val="both"/>
      </w:pPr>
      <w:r w:rsidRPr="0025226F"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</w:t>
      </w:r>
      <w:r>
        <w:t>Налоговым кодексом РФ</w:t>
      </w:r>
      <w:r w:rsidRPr="0025226F">
        <w:t xml:space="preserve"> и другими федеральными законами, начиная с налогового периода, в котором у налогоплательщика возникло право на налоговую льготу. </w:t>
      </w:r>
    </w:p>
    <w:p w:rsidR="00A21D6E" w:rsidRPr="00C35356" w:rsidRDefault="00A21D6E" w:rsidP="00A21D6E">
      <w:pPr>
        <w:autoSpaceDE w:val="0"/>
        <w:autoSpaceDN w:val="0"/>
        <w:adjustRightInd w:val="0"/>
        <w:ind w:firstLine="540"/>
        <w:jc w:val="both"/>
      </w:pPr>
      <w:bookmarkStart w:id="1" w:name="_GoBack"/>
      <w:bookmarkEnd w:id="1"/>
      <w:r w:rsidRPr="00C35356">
        <w:t>Форма уведомления утверждается федеральным органом исполнительной власти, уполномоченным по контролю и надзору в области налогов и сборов.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</w:p>
    <w:p w:rsidR="00A21D6E" w:rsidRPr="00C35356" w:rsidRDefault="00A21D6E" w:rsidP="00A21D6E"/>
    <w:p w:rsidR="00A21D6E" w:rsidRPr="00C35356" w:rsidRDefault="00A21D6E" w:rsidP="00A21D6E"/>
    <w:p w:rsidR="00A21D6E" w:rsidRPr="00171246" w:rsidRDefault="00A21D6E" w:rsidP="00A21D6E">
      <w:pPr>
        <w:pStyle w:val="a3"/>
        <w:spacing w:before="0" w:beforeAutospacing="0" w:after="0" w:afterAutospacing="0"/>
        <w:ind w:firstLine="567"/>
        <w:jc w:val="both"/>
      </w:pPr>
    </w:p>
    <w:p w:rsidR="00F248AA" w:rsidRDefault="00F248AA"/>
    <w:sectPr w:rsidR="00F248AA" w:rsidSect="001C23FB">
      <w:headerReference w:type="even" r:id="rId26"/>
      <w:pgSz w:w="11906" w:h="16838" w:code="9"/>
      <w:pgMar w:top="567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0C9" w:rsidRDefault="00F570C9" w:rsidP="00A21D6E">
      <w:r>
        <w:separator/>
      </w:r>
    </w:p>
  </w:endnote>
  <w:endnote w:type="continuationSeparator" w:id="1">
    <w:p w:rsidR="00F570C9" w:rsidRDefault="00F570C9" w:rsidP="00A21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0C9" w:rsidRDefault="00F570C9" w:rsidP="00A21D6E">
      <w:r>
        <w:separator/>
      </w:r>
    </w:p>
  </w:footnote>
  <w:footnote w:type="continuationSeparator" w:id="1">
    <w:p w:rsidR="00F570C9" w:rsidRDefault="00F570C9" w:rsidP="00A21D6E">
      <w:r>
        <w:continuationSeparator/>
      </w:r>
    </w:p>
  </w:footnote>
  <w:footnote w:id="2">
    <w:p w:rsidR="00A21D6E" w:rsidRPr="00B227E9" w:rsidRDefault="00A21D6E" w:rsidP="00A21D6E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B227E9">
        <w:rPr>
          <w:rStyle w:val="a9"/>
          <w:i/>
        </w:rPr>
        <w:footnoteRef/>
      </w:r>
      <w:r w:rsidRPr="00B227E9">
        <w:rPr>
          <w:i/>
          <w:sz w:val="20"/>
          <w:szCs w:val="20"/>
        </w:rPr>
        <w:t xml:space="preserve">Налоговые ставки, указанные в </w:t>
      </w:r>
      <w:hyperlink r:id="rId1" w:history="1">
        <w:r w:rsidRPr="00B227E9">
          <w:rPr>
            <w:i/>
            <w:color w:val="0000FF"/>
            <w:sz w:val="20"/>
            <w:szCs w:val="20"/>
          </w:rPr>
          <w:t>подпункте</w:t>
        </w:r>
      </w:hyperlink>
      <w:r w:rsidRPr="00B227E9">
        <w:rPr>
          <w:i/>
          <w:sz w:val="20"/>
          <w:szCs w:val="20"/>
        </w:rPr>
        <w:t xml:space="preserve"> 1 пункта 1 раздела 5, могут быть уменьшены до нуля или увеличены, но не более чем в три раза нормативными правовыми актами представительных органов муниципальных образований (п. 3 ст. 406 НК РФ).</w:t>
      </w:r>
    </w:p>
    <w:p w:rsidR="00A21D6E" w:rsidRDefault="00A21D6E" w:rsidP="00A21D6E">
      <w:pPr>
        <w:pStyle w:val="a7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1D" w:rsidRDefault="002A7DCC" w:rsidP="004A427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A146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A571D" w:rsidRDefault="00F570C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1D6E"/>
    <w:rsid w:val="001A1465"/>
    <w:rsid w:val="001C23FB"/>
    <w:rsid w:val="0025226F"/>
    <w:rsid w:val="00254BCB"/>
    <w:rsid w:val="002A7DCC"/>
    <w:rsid w:val="00314F7B"/>
    <w:rsid w:val="00323236"/>
    <w:rsid w:val="003A74CF"/>
    <w:rsid w:val="003D6AA1"/>
    <w:rsid w:val="00442BDE"/>
    <w:rsid w:val="00691634"/>
    <w:rsid w:val="006E388C"/>
    <w:rsid w:val="00940FF2"/>
    <w:rsid w:val="00955044"/>
    <w:rsid w:val="00966C44"/>
    <w:rsid w:val="00A030CD"/>
    <w:rsid w:val="00A21D6E"/>
    <w:rsid w:val="00AE50B2"/>
    <w:rsid w:val="00C35259"/>
    <w:rsid w:val="00C8614D"/>
    <w:rsid w:val="00E4392C"/>
    <w:rsid w:val="00F248AA"/>
    <w:rsid w:val="00F57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21D6E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D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rsid w:val="00A21D6E"/>
    <w:pPr>
      <w:spacing w:before="100" w:beforeAutospacing="1" w:after="100" w:afterAutospacing="1"/>
    </w:pPr>
  </w:style>
  <w:style w:type="character" w:customStyle="1" w:styleId="11">
    <w:name w:val="Гиперссылка1"/>
    <w:basedOn w:val="a0"/>
    <w:rsid w:val="00A21D6E"/>
  </w:style>
  <w:style w:type="paragraph" w:styleId="a4">
    <w:name w:val="header"/>
    <w:basedOn w:val="a"/>
    <w:link w:val="a5"/>
    <w:rsid w:val="00A21D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21D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21D6E"/>
  </w:style>
  <w:style w:type="paragraph" w:styleId="a7">
    <w:name w:val="footnote text"/>
    <w:basedOn w:val="a"/>
    <w:link w:val="a8"/>
    <w:rsid w:val="00A21D6E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A21D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A21D6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21D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1D6E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940F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21D6E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D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rsid w:val="00A21D6E"/>
    <w:pPr>
      <w:spacing w:before="100" w:beforeAutospacing="1" w:after="100" w:afterAutospacing="1"/>
    </w:pPr>
  </w:style>
  <w:style w:type="character" w:customStyle="1" w:styleId="11">
    <w:name w:val="Гиперссылка1"/>
    <w:basedOn w:val="a0"/>
    <w:rsid w:val="00A21D6E"/>
  </w:style>
  <w:style w:type="paragraph" w:styleId="a4">
    <w:name w:val="header"/>
    <w:basedOn w:val="a"/>
    <w:link w:val="a5"/>
    <w:rsid w:val="00A21D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21D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21D6E"/>
  </w:style>
  <w:style w:type="paragraph" w:styleId="a7">
    <w:name w:val="footnote text"/>
    <w:basedOn w:val="a"/>
    <w:link w:val="a8"/>
    <w:rsid w:val="00A21D6E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A21D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A21D6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21D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1D6E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940F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8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/" TargetMode="External"/><Relationship Id="rId13" Type="http://schemas.openxmlformats.org/officeDocument/2006/relationships/hyperlink" Target="consultantplus://offline/ref=E14F94E9FD6B5E681ACBA8889F1FED6CCCF7342F4496F73529B1F9F807E365401AE140161CCA70A" TargetMode="External"/><Relationship Id="rId18" Type="http://schemas.openxmlformats.org/officeDocument/2006/relationships/hyperlink" Target="consultantplus://offline/ref=6B1603D1ABAC842865A41037B02CDE0CF2C117F07D97B9A6C80D406218X4f4B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B1603D1ABAC842865A41037B02CDE0CF3C110F07292B9A6C80D4062184495B6F53498785681A901X6fBB" TargetMode="External"/><Relationship Id="rId7" Type="http://schemas.openxmlformats.org/officeDocument/2006/relationships/hyperlink" Target="http://pravo-search.minjust.ru/bigs/showDocument.html?id=E06AB65E-08F6-45B9-A16C-1A7C4639ED77" TargetMode="External"/><Relationship Id="rId12" Type="http://schemas.openxmlformats.org/officeDocument/2006/relationships/hyperlink" Target="consultantplus://offline/ref=A89264C8448D52C0BDD71718F806B28B316FCBCDDD065805A29196ADD6F56683711F30320AF118P151A" TargetMode="External"/><Relationship Id="rId17" Type="http://schemas.openxmlformats.org/officeDocument/2006/relationships/hyperlink" Target="consultantplus://offline/ref=6B1603D1ABAC842865A41037B02CDE0CF3C911FE7294B9A6C80D406218X4f4B" TargetMode="External"/><Relationship Id="rId25" Type="http://schemas.openxmlformats.org/officeDocument/2006/relationships/hyperlink" Target="https://login.consultant.ru/link/?req=doc&amp;base=LAW&amp;n=212504&amp;dst=100013&amp;field=134&amp;date=28.12.2022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B1603D1ABAC842865A41037B02CDE0CF2C117F07F9EB9A6C80D406218X4f4B" TargetMode="External"/><Relationship Id="rId20" Type="http://schemas.openxmlformats.org/officeDocument/2006/relationships/hyperlink" Target="consultantplus://offline/ref=6B1603D1ABAC842865A41037B02CDE0CF2C11AFE7C92B9A6C80D4062184495B6F53498X7fCB" TargetMode="External"/><Relationship Id="rId29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/bigs/showDocument.html?id=96E20C02-1B12-465A-B64C-24AA92270007" TargetMode="External"/><Relationship Id="rId11" Type="http://schemas.openxmlformats.org/officeDocument/2006/relationships/hyperlink" Target="http://pravo-search.minjust.ru/bigs/showDocument.html?id=E06AB65E-08F6-45B9-A16C-1A7C4639ED77" TargetMode="External"/><Relationship Id="rId24" Type="http://schemas.openxmlformats.org/officeDocument/2006/relationships/hyperlink" Target="consultantplus://offline/ref=F21DE60441281268AB6158DF36AF2C784B902131BC46F9A6AF6D6D3A3E3768D826D8BB2DAF9669m3h5B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3EECAB0ABC3E5D396B9DB7E67C08C805E673E27AF3EC88FB660E787D8732DBD2B1A2E729C236X4B" TargetMode="External"/><Relationship Id="rId23" Type="http://schemas.openxmlformats.org/officeDocument/2006/relationships/hyperlink" Target="consultantplus://offline/ref=F21DE60441281268AB6158DF36AF2C784B902131BC46F9A6AF6D6D3A3E3768D826D8BB2DAF916Fm3h1B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pravo-search.minjust.ru/bigs/showDocument.html?id=96E20C02-1B12-465A-B64C-24AA92270007" TargetMode="External"/><Relationship Id="rId19" Type="http://schemas.openxmlformats.org/officeDocument/2006/relationships/hyperlink" Target="consultantplus://offline/ref=6B1603D1ABAC842865A41037B02CDE0CF0C812F17C91B9A6C80D4062184495B6F53498785681A901X6fBB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avo-search.minjust.ru/bigs/showDocument.html?id=F7DE1846-3C6A-47AB-B440-B8E4CEA90C68" TargetMode="External"/><Relationship Id="rId14" Type="http://schemas.openxmlformats.org/officeDocument/2006/relationships/hyperlink" Target="consultantplus://offline/ref=C13EECAB0ABC3E5D396B9DB7E67C08C805E673E27AF3EC88FB660E787D8732DBD2B1A2E72CC536X9B" TargetMode="External"/><Relationship Id="rId22" Type="http://schemas.openxmlformats.org/officeDocument/2006/relationships/hyperlink" Target="consultantplus://offline/ref=F21DE60441281268AB6158DF36AF2C784B902131BC46F9A6AF6D6D3A3E3768D826D8BB2DAF916Fm3h0B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E29C1B9059B0475C775047DA2F807DD5F201A1EB615B481E6D6ED592914AE0F2F5D2E48AFCB6D9S2b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2387</Words>
  <Characters>13609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1</cp:lastModifiedBy>
  <cp:revision>8</cp:revision>
  <cp:lastPrinted>2023-01-08T02:34:00Z</cp:lastPrinted>
  <dcterms:created xsi:type="dcterms:W3CDTF">2022-12-29T01:59:00Z</dcterms:created>
  <dcterms:modified xsi:type="dcterms:W3CDTF">2023-01-10T07:34:00Z</dcterms:modified>
</cp:coreProperties>
</file>