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B3F" w:rsidRDefault="00CD3B3F" w:rsidP="00CD3B3F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F3672" w:rsidRDefault="002F3672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603890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0C114F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b/>
          <w:sz w:val="28"/>
          <w:szCs w:val="28"/>
        </w:rPr>
      </w:pPr>
      <w:r w:rsidRPr="000C114F">
        <w:rPr>
          <w:b/>
          <w:sz w:val="28"/>
          <w:szCs w:val="28"/>
        </w:rPr>
        <w:t>Особенности содержания животных в квартире</w:t>
      </w:r>
    </w:p>
    <w:p w:rsidR="00437529" w:rsidRPr="00B86684" w:rsidRDefault="00437529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sz w:val="28"/>
          <w:szCs w:val="28"/>
        </w:rPr>
      </w:pP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В соответствии с ч. 1 ст. 13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при содержании домашних животных их владельцам необходимо соблюдать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Временные правила содержания собак и кошек в г. Москве утверждены постановлением Правительства Москвы от 08.02.1994 № 101.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Разрешается содержать животных как в квартирах, занятых одной семьей, так и в комнатах коммунальных квартир при отсутствии у соседей медицинских противопоказаний (аллергии).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Обязательным условием содержания животного является соблюдение санитарно-гигиенических, ветеринарно-санитарных правил и норм общежития.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Не разрешается содержать животных в местах общего пользования: кухнях, коридорах, на лестничных клетках, чердаках, в подвалах, а также на балконах и лоджиях.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Собаки, принадлежащие гражданам, предприятиям, учреждениям и организациям, подлежат обязательной регистрации, ежегодной перерегистрации и вакцинации против бешенства начиная с 3-месячного возраста независимо от породы в государственных ветеринарных учреждениях по месту жительства граждан, нахождения предприятий, учреждений и организаций – владельцев животных. Вновь приобретенные животные должны быть зарегистрированы в 2-недельный срок.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При регистрации собак владельцу выдается регистрационное удостоверение и его знакомят с настоящими правилами.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Запрещается разведение кошек и собак с целью использования шкуры и мяса животного, а также с целью проведения боев животных.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 xml:space="preserve">При нанесении собакой, кошкой покусов человеку или животному владельцы животных обязаны сообщать об этом в ближайшие государственные ветеринарные учреждения, доставлять животных для осмотра и </w:t>
      </w:r>
      <w:proofErr w:type="spellStart"/>
      <w:r w:rsidRPr="000C114F">
        <w:rPr>
          <w:rFonts w:eastAsia="Calibri"/>
        </w:rPr>
        <w:t>карантинирования</w:t>
      </w:r>
      <w:proofErr w:type="spellEnd"/>
      <w:r w:rsidRPr="000C114F">
        <w:rPr>
          <w:rFonts w:eastAsia="Calibri"/>
        </w:rPr>
        <w:t xml:space="preserve"> в необходимых случаях в ветеринарные учреждения в течение 10 дней.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Владелец животного обязан: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- содержать его в соответствии с его биологическими особенностями, гуманно обращаться с животным, не оставлять его без присмотра, без пищи и воды, не избивать и в случае заболевания животного вовремя прибегнуть к ветеринарной помощи;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- поддерживать санитарное состояние дома и прилегающей территории;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- принимать необходимые меры, обеспечивающие безопасность окружающих людей и животных;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- предоставлять животных по требованию государственного ветеринарного инспектора для осмотра, диагностических исследований, предохранительных прививок и лечебно-профилактических обработок.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О приобретении, потере или гибели собаки владелец сообщает в жилищно-эксплуатационные организации по месту жительства.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При гибели животного труп его сдается в ветеринарное учреждение. Запрещается выбрасывать труп павшего животного. Регистрационное удостоверение собаки сдается в ветеринарное учреждение, где она была зарегистрирована.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t>За несоблюдение правил владельцы собак и кошек несут ответственность в установленном законом порядке.</w:t>
      </w:r>
    </w:p>
    <w:p w:rsidR="000C114F" w:rsidRPr="000C114F" w:rsidRDefault="000C114F" w:rsidP="000C114F">
      <w:pPr>
        <w:spacing w:line="240" w:lineRule="exact"/>
        <w:ind w:firstLine="709"/>
        <w:jc w:val="both"/>
        <w:rPr>
          <w:rFonts w:eastAsia="Calibri"/>
        </w:rPr>
      </w:pPr>
      <w:r w:rsidRPr="000C114F">
        <w:rPr>
          <w:rFonts w:eastAsia="Calibri"/>
        </w:rPr>
        <w:lastRenderedPageBreak/>
        <w:t>Вред, причиненный здоровью граждан, или ущерб, нанесенный имуществу собаками и кошками, возмещается в установленном законом порядке.</w:t>
      </w:r>
    </w:p>
    <w:p w:rsidR="005C0323" w:rsidRPr="00962F0F" w:rsidRDefault="000C114F" w:rsidP="00CD3B3F">
      <w:pPr>
        <w:spacing w:line="240" w:lineRule="exact"/>
        <w:ind w:firstLine="709"/>
        <w:jc w:val="both"/>
        <w:rPr>
          <w:szCs w:val="24"/>
        </w:rPr>
      </w:pPr>
      <w:r w:rsidRPr="000C114F">
        <w:rPr>
          <w:rFonts w:eastAsia="Calibri"/>
        </w:rPr>
        <w:t>За жестокое обращение с животным или за выброшенное на улицу животное владелец несет административную ответственность, если его действия не могут быть расценены как злостное хулиганство и не подлежат уголовному наказанию в соответствии с действующим законодательством.</w:t>
      </w:r>
      <w:bookmarkStart w:id="0" w:name="_GoBack"/>
      <w:bookmarkEnd w:id="0"/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2C6" w:rsidRDefault="006432C6">
      <w:r>
        <w:separator/>
      </w:r>
    </w:p>
  </w:endnote>
  <w:endnote w:type="continuationSeparator" w:id="0">
    <w:p w:rsidR="006432C6" w:rsidRDefault="0064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2C6" w:rsidRDefault="006432C6">
      <w:r>
        <w:separator/>
      </w:r>
    </w:p>
  </w:footnote>
  <w:footnote w:type="continuationSeparator" w:id="0">
    <w:p w:rsidR="006432C6" w:rsidRDefault="00643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11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2C6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3B3F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85DD7-EC90-4E7A-B917-82CE42DD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49E7A-9AB7-4507-B368-BD93A244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2</cp:revision>
  <cp:lastPrinted>2024-05-15T09:06:00Z</cp:lastPrinted>
  <dcterms:created xsi:type="dcterms:W3CDTF">2025-04-02T03:39:00Z</dcterms:created>
  <dcterms:modified xsi:type="dcterms:W3CDTF">2025-04-02T03:39:00Z</dcterms:modified>
</cp:coreProperties>
</file>