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76E" w:rsidRDefault="0019176E" w:rsidP="0019176E">
      <w:pPr>
        <w:spacing w:line="240" w:lineRule="exact"/>
        <w:jc w:val="both"/>
        <w:rPr>
          <w:szCs w:val="24"/>
        </w:rPr>
      </w:pPr>
      <w:bookmarkStart w:id="0" w:name="_Hlk194484091"/>
      <w:r>
        <w:rPr>
          <w:b/>
        </w:rPr>
        <w:t>Бурятская транспортная прокуратура разъясняет.</w:t>
      </w:r>
    </w:p>
    <w:p w:rsidR="0019176E" w:rsidRDefault="0019176E" w:rsidP="0019176E">
      <w:pPr>
        <w:spacing w:line="240" w:lineRule="exact"/>
        <w:jc w:val="both"/>
        <w:rPr>
          <w:szCs w:val="24"/>
        </w:rPr>
      </w:pPr>
    </w:p>
    <w:bookmarkEnd w:id="0"/>
    <w:p w:rsidR="0019176E" w:rsidRDefault="0019176E" w:rsidP="0019176E">
      <w:pPr>
        <w:spacing w:line="240" w:lineRule="exact"/>
        <w:jc w:val="both"/>
        <w:rPr>
          <w:szCs w:val="24"/>
        </w:rPr>
      </w:pPr>
    </w:p>
    <w:p w:rsidR="0019176E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«Уголовная ответственность за мошенничество при получении пособий, компенсаций, субсидий и иных социальных выплат?»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Статьей  159.2</w:t>
      </w:r>
      <w:proofErr w:type="gramEnd"/>
      <w:r w:rsidRPr="00165893">
        <w:rPr>
          <w:szCs w:val="24"/>
        </w:rPr>
        <w:t xml:space="preserve">  Уголовного  кодекса  Российской  Федерации  (далее  –  УК  РФ)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предусмотрена уголовная ответственность за мошенничество при получении выплат, то есть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хищение  денежных</w:t>
      </w:r>
      <w:proofErr w:type="gramEnd"/>
      <w:r w:rsidRPr="00165893">
        <w:rPr>
          <w:szCs w:val="24"/>
        </w:rPr>
        <w:t xml:space="preserve">  средств  или  иного  имущества  при  получении  пособий,  компенсаций,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субсидий  и</w:t>
      </w:r>
      <w:proofErr w:type="gramEnd"/>
      <w:r w:rsidRPr="00165893">
        <w:rPr>
          <w:szCs w:val="24"/>
        </w:rPr>
        <w:t xml:space="preserve">  иных  социальных  выплат,  путем  представления  заведомо  ложных  и  (или)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недостоверных  сведений</w:t>
      </w:r>
      <w:proofErr w:type="gramEnd"/>
      <w:r w:rsidRPr="00165893">
        <w:rPr>
          <w:szCs w:val="24"/>
        </w:rPr>
        <w:t>,  а  равно  путем  умолчания  о  фактах,  влекущих  прекращение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 xml:space="preserve">указанных выплат.  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Для  целей</w:t>
      </w:r>
      <w:proofErr w:type="gramEnd"/>
      <w:r w:rsidRPr="00165893">
        <w:rPr>
          <w:szCs w:val="24"/>
        </w:rPr>
        <w:t xml:space="preserve">  этой  статьи  к  социальным  выплатам,  в  частности,  относятся  пособие  по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безработице, компенсации на питание, субсидии для приобретения или строительства жилого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помещения,  предоставление</w:t>
      </w:r>
      <w:proofErr w:type="gramEnd"/>
      <w:r w:rsidRPr="00165893">
        <w:rPr>
          <w:szCs w:val="24"/>
        </w:rPr>
        <w:t xml:space="preserve">  лекарственных  средств,  технических  средств  реабилитации,  а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 xml:space="preserve">также средства материнского капитала.  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Квалифицирующими  признаками</w:t>
      </w:r>
      <w:proofErr w:type="gramEnd"/>
      <w:r w:rsidRPr="00165893">
        <w:rPr>
          <w:szCs w:val="24"/>
        </w:rPr>
        <w:t xml:space="preserve">  данного  преступления  являются  (части  2-4  статьи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159.2 УК РФ): совершение указанного деяния группой лиц по предварительному сговору, с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использованием своего служебного положения, в крупном размере (более 250 тыс. рублей) и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особо крупном размере (более 1 млн рублей).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Максимальное  наказание</w:t>
      </w:r>
      <w:proofErr w:type="gramEnd"/>
      <w:r w:rsidRPr="00165893">
        <w:rPr>
          <w:szCs w:val="24"/>
        </w:rPr>
        <w:t>,  которое  грозит  виновному  лицу  за  совершение</w:t>
      </w:r>
    </w:p>
    <w:p w:rsidR="0019176E" w:rsidRPr="00165893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преступления, предусмотренного статьей 159.2 УК РФ - лишение свободы на срок до десяти</w:t>
      </w:r>
    </w:p>
    <w:p w:rsidR="0019176E" w:rsidRDefault="0019176E" w:rsidP="0019176E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лет со штрафом (без такового) и с ограничением свободы (без такового).</w:t>
      </w:r>
    </w:p>
    <w:p w:rsidR="0019176E" w:rsidRDefault="0019176E" w:rsidP="0019176E">
      <w:pPr>
        <w:spacing w:line="240" w:lineRule="exact"/>
        <w:jc w:val="both"/>
        <w:rPr>
          <w:szCs w:val="24"/>
        </w:rPr>
      </w:pPr>
    </w:p>
    <w:p w:rsidR="00B87328" w:rsidRDefault="0019176E">
      <w:bookmarkStart w:id="1" w:name="_GoBack"/>
      <w:bookmarkEnd w:id="1"/>
    </w:p>
    <w:sectPr w:rsidR="00B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6E"/>
    <w:rsid w:val="00050053"/>
    <w:rsid w:val="0019176E"/>
    <w:rsid w:val="003E0199"/>
    <w:rsid w:val="007F0FB3"/>
    <w:rsid w:val="00B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8FB62-4D35-4F28-AD4A-E82198CD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176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Дашадондоков Ринчин Галсанович</dc:creator>
  <cp:keywords/>
  <dc:description/>
  <cp:lastModifiedBy>Дашадондоков Ринчин Галсанович</cp:lastModifiedBy>
  <cp:revision>1</cp:revision>
  <dcterms:created xsi:type="dcterms:W3CDTF">2025-04-02T03:02:00Z</dcterms:created>
  <dcterms:modified xsi:type="dcterms:W3CDTF">2025-04-02T03:02:00Z</dcterms:modified>
</cp:coreProperties>
</file>