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13F" w:rsidRPr="008B713F" w:rsidRDefault="008B713F" w:rsidP="003A6213">
      <w:pPr>
        <w:spacing w:after="0" w:line="240" w:lineRule="auto"/>
        <w:ind w:left="3540" w:firstLine="429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B713F">
        <w:rPr>
          <w:rFonts w:ascii="Times New Roman" w:hAnsi="Times New Roman" w:cs="Times New Roman"/>
          <w:noProof/>
        </w:rPr>
        <w:drawing>
          <wp:inline distT="0" distB="0" distL="0" distR="0">
            <wp:extent cx="6762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B713F">
        <w:rPr>
          <w:rFonts w:ascii="Times New Roman" w:hAnsi="Times New Roman" w:cs="Times New Roman"/>
        </w:rPr>
        <w:t xml:space="preserve">                      </w:t>
      </w:r>
    </w:p>
    <w:p w:rsidR="008B713F" w:rsidRPr="008B713F" w:rsidRDefault="008B713F" w:rsidP="008B713F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</w:rPr>
      </w:pPr>
      <w:r w:rsidRPr="008B713F">
        <w:rPr>
          <w:rFonts w:ascii="Times New Roman" w:hAnsi="Times New Roman" w:cs="Times New Roman"/>
          <w:b/>
        </w:rPr>
        <w:t>Администрация муниципального                                       Буряад Республикын</w:t>
      </w:r>
    </w:p>
    <w:p w:rsidR="008B713F" w:rsidRPr="008B713F" w:rsidRDefault="008B713F" w:rsidP="008B713F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</w:rPr>
      </w:pPr>
      <w:r w:rsidRPr="008B713F">
        <w:rPr>
          <w:rFonts w:ascii="Times New Roman" w:hAnsi="Times New Roman" w:cs="Times New Roman"/>
          <w:b/>
        </w:rPr>
        <w:t xml:space="preserve">образования «Сосново-Озерское»                                        «Яруунын аймагай   </w:t>
      </w:r>
    </w:p>
    <w:p w:rsidR="008B713F" w:rsidRPr="008B713F" w:rsidRDefault="008B713F" w:rsidP="008B713F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</w:rPr>
      </w:pPr>
      <w:r w:rsidRPr="008B713F">
        <w:rPr>
          <w:rFonts w:ascii="Times New Roman" w:hAnsi="Times New Roman" w:cs="Times New Roman"/>
          <w:b/>
        </w:rPr>
        <w:t>Еравнинского района                                                             Нар</w:t>
      </w:r>
      <w:r w:rsidRPr="008B713F">
        <w:rPr>
          <w:rFonts w:ascii="Times New Roman" w:hAnsi="Times New Roman" w:cs="Times New Roman"/>
          <w:b/>
          <w:lang w:val="en-US"/>
        </w:rPr>
        <w:t>h</w:t>
      </w:r>
      <w:r w:rsidRPr="008B713F">
        <w:rPr>
          <w:rFonts w:ascii="Times New Roman" w:hAnsi="Times New Roman" w:cs="Times New Roman"/>
          <w:b/>
        </w:rPr>
        <w:t>атын» муниципальна</w:t>
      </w:r>
    </w:p>
    <w:p w:rsidR="008B713F" w:rsidRPr="008B713F" w:rsidRDefault="008B713F" w:rsidP="008B713F">
      <w:pPr>
        <w:pBdr>
          <w:bottom w:val="single" w:sz="12" w:space="1" w:color="auto"/>
        </w:pBd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</w:rPr>
      </w:pPr>
      <w:r w:rsidRPr="008B713F">
        <w:rPr>
          <w:rFonts w:ascii="Times New Roman" w:hAnsi="Times New Roman" w:cs="Times New Roman"/>
          <w:b/>
        </w:rPr>
        <w:t>Республики Бурятия                                                               байгуулгын Захиргаан</w:t>
      </w:r>
    </w:p>
    <w:p w:rsidR="008B713F" w:rsidRPr="008B713F" w:rsidRDefault="008B713F" w:rsidP="008B713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B713F">
        <w:rPr>
          <w:rFonts w:ascii="Times New Roman" w:hAnsi="Times New Roman" w:cs="Times New Roman"/>
          <w:sz w:val="20"/>
          <w:szCs w:val="20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8B713F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8B713F">
        <w:rPr>
          <w:rFonts w:ascii="Times New Roman" w:hAnsi="Times New Roman" w:cs="Times New Roman"/>
          <w:sz w:val="20"/>
          <w:szCs w:val="20"/>
        </w:rPr>
        <w:t>-</w:t>
      </w:r>
      <w:r w:rsidRPr="008B713F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8B713F">
        <w:rPr>
          <w:rFonts w:ascii="Times New Roman" w:hAnsi="Times New Roman" w:cs="Times New Roman"/>
          <w:sz w:val="20"/>
          <w:szCs w:val="20"/>
        </w:rPr>
        <w:t xml:space="preserve">: </w:t>
      </w:r>
      <w:r w:rsidRPr="008B713F">
        <w:rPr>
          <w:rFonts w:ascii="Times New Roman" w:hAnsi="Times New Roman" w:cs="Times New Roman"/>
          <w:sz w:val="20"/>
          <w:szCs w:val="20"/>
          <w:lang w:val="en-US"/>
        </w:rPr>
        <w:t>amososnovooz</w:t>
      </w:r>
      <w:r w:rsidRPr="008B713F">
        <w:rPr>
          <w:rFonts w:ascii="Times New Roman" w:hAnsi="Times New Roman" w:cs="Times New Roman"/>
          <w:sz w:val="20"/>
          <w:szCs w:val="20"/>
        </w:rPr>
        <w:t>@</w:t>
      </w:r>
      <w:r w:rsidRPr="008B713F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8B713F">
        <w:rPr>
          <w:rFonts w:ascii="Times New Roman" w:hAnsi="Times New Roman" w:cs="Times New Roman"/>
          <w:sz w:val="20"/>
          <w:szCs w:val="20"/>
        </w:rPr>
        <w:t>.</w:t>
      </w:r>
      <w:r w:rsidRPr="008B713F">
        <w:rPr>
          <w:rFonts w:ascii="Times New Roman" w:hAnsi="Times New Roman" w:cs="Times New Roman"/>
          <w:sz w:val="20"/>
          <w:szCs w:val="20"/>
          <w:lang w:val="en-US"/>
        </w:rPr>
        <w:t>ru</w:t>
      </w:r>
    </w:p>
    <w:p w:rsidR="008B713F" w:rsidRPr="008B713F" w:rsidRDefault="008B713F" w:rsidP="008B713F">
      <w:pPr>
        <w:tabs>
          <w:tab w:val="left" w:pos="13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B713F" w:rsidRPr="008B713F" w:rsidRDefault="008B713F" w:rsidP="008B713F">
      <w:pPr>
        <w:spacing w:after="0" w:line="240" w:lineRule="auto"/>
        <w:ind w:left="5664" w:hanging="566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B713F">
        <w:rPr>
          <w:rFonts w:ascii="Times New Roman" w:hAnsi="Times New Roman" w:cs="Times New Roman"/>
          <w:b/>
          <w:sz w:val="32"/>
          <w:szCs w:val="32"/>
        </w:rPr>
        <w:t xml:space="preserve">ПОСТАНОВЛЕНИЕ  </w:t>
      </w:r>
    </w:p>
    <w:p w:rsidR="008B713F" w:rsidRPr="008B713F" w:rsidRDefault="008B713F" w:rsidP="008B71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713F" w:rsidRPr="008B713F" w:rsidRDefault="003A6213" w:rsidP="008B713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 xml:space="preserve">08 октября </w:t>
      </w:r>
      <w:r w:rsidR="008B713F">
        <w:rPr>
          <w:rFonts w:ascii="Times New Roman" w:hAnsi="Times New Roman" w:cs="Times New Roman"/>
          <w:b/>
        </w:rPr>
        <w:t xml:space="preserve"> 2021 г.</w:t>
      </w:r>
      <w:r w:rsidR="008B713F" w:rsidRPr="008B713F">
        <w:rPr>
          <w:rFonts w:ascii="Times New Roman" w:hAnsi="Times New Roman" w:cs="Times New Roman"/>
          <w:b/>
        </w:rPr>
        <w:t xml:space="preserve">                                                   </w:t>
      </w:r>
      <w:r w:rsidR="008B713F" w:rsidRPr="008B713F">
        <w:rPr>
          <w:rFonts w:ascii="Times New Roman" w:hAnsi="Times New Roman" w:cs="Times New Roman"/>
          <w:b/>
        </w:rPr>
        <w:tab/>
      </w:r>
      <w:r w:rsidR="008B713F" w:rsidRPr="008B713F">
        <w:rPr>
          <w:rFonts w:ascii="Times New Roman" w:hAnsi="Times New Roman" w:cs="Times New Roman"/>
          <w:b/>
        </w:rPr>
        <w:tab/>
        <w:t xml:space="preserve">            №</w:t>
      </w:r>
      <w:r>
        <w:rPr>
          <w:rFonts w:ascii="Times New Roman" w:hAnsi="Times New Roman" w:cs="Times New Roman"/>
          <w:b/>
        </w:rPr>
        <w:t>46</w:t>
      </w:r>
    </w:p>
    <w:p w:rsidR="008B713F" w:rsidRPr="008B713F" w:rsidRDefault="008B713F" w:rsidP="008B713F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13F" w:rsidRPr="008B713F" w:rsidRDefault="008B713F" w:rsidP="008B713F">
      <w:pPr>
        <w:spacing w:after="0" w:line="240" w:lineRule="auto"/>
        <w:ind w:right="21"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713F">
        <w:rPr>
          <w:rFonts w:ascii="Times New Roman" w:hAnsi="Times New Roman" w:cs="Times New Roman"/>
          <w:b/>
          <w:sz w:val="28"/>
          <w:szCs w:val="28"/>
        </w:rPr>
        <w:t>Об утверждении плана по противодействию коррупции в муниципальном образовании «Сосново-Озерское» на 20</w:t>
      </w:r>
      <w:r w:rsidR="00ED43F8">
        <w:rPr>
          <w:rFonts w:ascii="Times New Roman" w:hAnsi="Times New Roman" w:cs="Times New Roman"/>
          <w:b/>
          <w:sz w:val="28"/>
          <w:szCs w:val="28"/>
        </w:rPr>
        <w:t>21</w:t>
      </w:r>
      <w:r w:rsidRPr="008B713F">
        <w:rPr>
          <w:rFonts w:ascii="Times New Roman" w:hAnsi="Times New Roman" w:cs="Times New Roman"/>
          <w:b/>
          <w:sz w:val="28"/>
          <w:szCs w:val="28"/>
        </w:rPr>
        <w:t xml:space="preserve"> -202</w:t>
      </w:r>
      <w:r w:rsidR="00ED43F8">
        <w:rPr>
          <w:rFonts w:ascii="Times New Roman" w:hAnsi="Times New Roman" w:cs="Times New Roman"/>
          <w:b/>
          <w:sz w:val="28"/>
          <w:szCs w:val="28"/>
        </w:rPr>
        <w:t>3</w:t>
      </w:r>
      <w:r w:rsidRPr="008B713F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8B713F" w:rsidRPr="008B713F" w:rsidRDefault="008B713F" w:rsidP="008B713F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B713F" w:rsidRPr="008B713F" w:rsidRDefault="008B713F" w:rsidP="008B713F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B713F" w:rsidRPr="008B713F" w:rsidRDefault="008B713F" w:rsidP="008B713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B713F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Pr="008B713F">
        <w:rPr>
          <w:rFonts w:ascii="Times New Roman" w:hAnsi="Times New Roman" w:cs="Times New Roman"/>
          <w:sz w:val="28"/>
          <w:szCs w:val="28"/>
        </w:rPr>
        <w:t xml:space="preserve">с Федеральным законом от 25.12.2008 года № 273-ФЗ «О противодействии коррупции», Федеральным законом от 06.10.2003 года № 131-ФЗ «Об общих принципах организации местного самоуправления в Российской Федерации»,  в целях совершенствования государственной политики по противодействию коррупции, устранению причин и условий, порождающих коррупцию, искоренению злоупотреблений и предупреждения преступлений с использованием должностного положения, </w:t>
      </w:r>
      <w:r w:rsidRPr="008B713F">
        <w:rPr>
          <w:rFonts w:ascii="Times New Roman" w:hAnsi="Times New Roman" w:cs="Times New Roman"/>
          <w:bCs/>
          <w:sz w:val="28"/>
          <w:szCs w:val="28"/>
        </w:rPr>
        <w:t xml:space="preserve">руководствуясь Уставом муниципального образования сельское поселение «Сосново-Озерское»,  Администрация муниципального образования  «Сосново-Озерское»  </w:t>
      </w:r>
      <w:bookmarkStart w:id="0" w:name="sub_1"/>
      <w:r w:rsidRPr="008B713F">
        <w:rPr>
          <w:rFonts w:ascii="Times New Roman" w:hAnsi="Times New Roman" w:cs="Times New Roman"/>
          <w:b/>
          <w:bCs/>
          <w:sz w:val="28"/>
          <w:szCs w:val="28"/>
        </w:rPr>
        <w:t>постановляет:</w:t>
      </w:r>
    </w:p>
    <w:bookmarkEnd w:id="0"/>
    <w:p w:rsidR="008B713F" w:rsidRDefault="008B713F" w:rsidP="00CE3A68">
      <w:pPr>
        <w:pStyle w:val="aa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3A68">
        <w:rPr>
          <w:rFonts w:ascii="Times New Roman" w:hAnsi="Times New Roman" w:cs="Times New Roman"/>
          <w:bCs/>
          <w:sz w:val="28"/>
          <w:szCs w:val="28"/>
        </w:rPr>
        <w:t>Утвердить</w:t>
      </w:r>
      <w:r w:rsidRPr="00CE3A68">
        <w:rPr>
          <w:rFonts w:ascii="Times New Roman" w:hAnsi="Times New Roman" w:cs="Times New Roman"/>
          <w:sz w:val="28"/>
          <w:szCs w:val="28"/>
        </w:rPr>
        <w:t xml:space="preserve"> План по противодействию коррупции в муниципальном образовании «Сосново-Озерское» на 2021-202</w:t>
      </w:r>
      <w:r w:rsidR="00ED43F8">
        <w:rPr>
          <w:rFonts w:ascii="Times New Roman" w:hAnsi="Times New Roman" w:cs="Times New Roman"/>
          <w:sz w:val="28"/>
          <w:szCs w:val="28"/>
        </w:rPr>
        <w:t>3</w:t>
      </w:r>
      <w:r w:rsidRPr="00CE3A68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CE3A68">
        <w:rPr>
          <w:rFonts w:ascii="Times New Roman" w:hAnsi="Times New Roman" w:cs="Times New Roman"/>
          <w:bCs/>
          <w:sz w:val="28"/>
          <w:szCs w:val="28"/>
        </w:rPr>
        <w:t xml:space="preserve"> (далее- План) согласно приложению к настоящему постановлению.</w:t>
      </w:r>
    </w:p>
    <w:p w:rsidR="00CE3A68" w:rsidRPr="00CE3A68" w:rsidRDefault="00CE3A68" w:rsidP="00CE3A68">
      <w:pPr>
        <w:pStyle w:val="aa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Признать утратившим силу Постановление Администрации МО СП «Сосново-Озерское» от 09.01.2018 г. №1-1.</w:t>
      </w:r>
    </w:p>
    <w:p w:rsidR="008B713F" w:rsidRPr="00CE3A68" w:rsidRDefault="008B713F" w:rsidP="00CE3A68">
      <w:pPr>
        <w:pStyle w:val="aa"/>
        <w:numPr>
          <w:ilvl w:val="0"/>
          <w:numId w:val="2"/>
        </w:numPr>
        <w:tabs>
          <w:tab w:val="left" w:pos="284"/>
          <w:tab w:val="left" w:pos="720"/>
          <w:tab w:val="left" w:pos="1134"/>
          <w:tab w:val="left" w:pos="127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E3A68">
        <w:rPr>
          <w:rFonts w:ascii="Times New Roman" w:hAnsi="Times New Roman" w:cs="Times New Roman"/>
          <w:sz w:val="28"/>
          <w:szCs w:val="28"/>
        </w:rPr>
        <w:t>Ответственным исполнителям мероприятий Плана обеспечить выполнение мероприятий Плана в соответствии с установленными сроками.</w:t>
      </w:r>
    </w:p>
    <w:p w:rsidR="008B713F" w:rsidRPr="008B713F" w:rsidRDefault="008B713F" w:rsidP="00CE3A68">
      <w:pPr>
        <w:pStyle w:val="a3"/>
        <w:numPr>
          <w:ilvl w:val="0"/>
          <w:numId w:val="2"/>
        </w:numPr>
        <w:tabs>
          <w:tab w:val="left" w:pos="284"/>
          <w:tab w:val="left" w:pos="720"/>
          <w:tab w:val="left" w:pos="851"/>
          <w:tab w:val="left" w:pos="1134"/>
          <w:tab w:val="left" w:pos="1260"/>
        </w:tabs>
        <w:spacing w:before="0" w:beforeAutospacing="0" w:after="0" w:afterAutospacing="0"/>
        <w:ind w:left="0" w:firstLine="0"/>
        <w:jc w:val="both"/>
        <w:rPr>
          <w:bCs/>
          <w:sz w:val="28"/>
          <w:szCs w:val="28"/>
        </w:rPr>
      </w:pPr>
      <w:r w:rsidRPr="008B713F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8B713F" w:rsidRPr="00CE3A68" w:rsidRDefault="008B713F" w:rsidP="00CE3A68">
      <w:pPr>
        <w:pStyle w:val="aa"/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3A68">
        <w:rPr>
          <w:rFonts w:ascii="Times New Roman" w:hAnsi="Times New Roman" w:cs="Times New Roman"/>
          <w:bCs/>
          <w:sz w:val="28"/>
          <w:szCs w:val="28"/>
        </w:rPr>
        <w:t xml:space="preserve">Обнародовать настоящее постановление путем вывешивания на информационных стендах, а также разместить в информационно-коммуникационной сети Интернет на сайте </w:t>
      </w:r>
      <w:r w:rsidRPr="00CE3A68">
        <w:rPr>
          <w:rFonts w:ascii="Times New Roman" w:hAnsi="Times New Roman" w:cs="Times New Roman"/>
          <w:bCs/>
          <w:sz w:val="28"/>
          <w:szCs w:val="28"/>
          <w:lang w:val="en-US"/>
        </w:rPr>
        <w:t>http</w:t>
      </w:r>
      <w:r w:rsidRPr="00CE3A68">
        <w:rPr>
          <w:rFonts w:ascii="Times New Roman" w:hAnsi="Times New Roman" w:cs="Times New Roman"/>
          <w:bCs/>
          <w:sz w:val="28"/>
          <w:szCs w:val="28"/>
        </w:rPr>
        <w:t>://сосново-озёрское.рф</w:t>
      </w:r>
    </w:p>
    <w:p w:rsidR="008B713F" w:rsidRPr="008B713F" w:rsidRDefault="008B713F" w:rsidP="008B713F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B713F" w:rsidRPr="008B713F" w:rsidRDefault="008B713F" w:rsidP="008B713F">
      <w:pPr>
        <w:spacing w:after="0" w:line="240" w:lineRule="auto"/>
        <w:ind w:right="-2"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B713F" w:rsidRPr="008B713F" w:rsidRDefault="008B713F" w:rsidP="008B713F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713F">
        <w:rPr>
          <w:rFonts w:ascii="Times New Roman" w:hAnsi="Times New Roman" w:cs="Times New Roman"/>
          <w:b/>
          <w:bCs/>
          <w:sz w:val="28"/>
          <w:szCs w:val="28"/>
        </w:rPr>
        <w:t>Глава муниципального образования</w:t>
      </w:r>
    </w:p>
    <w:p w:rsidR="008B713F" w:rsidRPr="008B713F" w:rsidRDefault="008B713F" w:rsidP="008B713F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B713F">
        <w:rPr>
          <w:rFonts w:ascii="Times New Roman" w:hAnsi="Times New Roman" w:cs="Times New Roman"/>
          <w:b/>
          <w:bCs/>
          <w:sz w:val="28"/>
          <w:szCs w:val="28"/>
        </w:rPr>
        <w:t>«Сосново-Озерское»</w:t>
      </w:r>
      <w:r w:rsidRPr="008B713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B713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B713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B713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B713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B713F">
        <w:rPr>
          <w:rFonts w:ascii="Times New Roman" w:hAnsi="Times New Roman" w:cs="Times New Roman"/>
          <w:b/>
          <w:bCs/>
          <w:sz w:val="28"/>
          <w:szCs w:val="28"/>
        </w:rPr>
        <w:tab/>
        <w:t>Э.Б. Дондоков</w:t>
      </w:r>
    </w:p>
    <w:p w:rsidR="008B713F" w:rsidRPr="008B713F" w:rsidRDefault="008B713F" w:rsidP="008B713F">
      <w:pPr>
        <w:spacing w:after="0" w:line="240" w:lineRule="auto"/>
        <w:ind w:right="-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713F" w:rsidRPr="008B713F" w:rsidRDefault="008B713F" w:rsidP="008B713F">
      <w:pPr>
        <w:spacing w:after="0" w:line="240" w:lineRule="auto"/>
        <w:ind w:right="-2"/>
        <w:jc w:val="both"/>
        <w:rPr>
          <w:rFonts w:ascii="Times New Roman" w:hAnsi="Times New Roman" w:cs="Times New Roman"/>
          <w:bCs/>
        </w:rPr>
      </w:pPr>
      <w:r w:rsidRPr="008B713F">
        <w:rPr>
          <w:rFonts w:ascii="Times New Roman" w:hAnsi="Times New Roman" w:cs="Times New Roman"/>
          <w:bCs/>
        </w:rPr>
        <w:t>исп. Дымбрылова Н.Г.</w:t>
      </w:r>
    </w:p>
    <w:p w:rsidR="00EF5793" w:rsidRDefault="008B713F" w:rsidP="00EF5793">
      <w:pPr>
        <w:spacing w:after="0" w:line="240" w:lineRule="auto"/>
        <w:ind w:right="-2"/>
        <w:rPr>
          <w:rFonts w:ascii="Times New Roman" w:hAnsi="Times New Roman" w:cs="Times New Roman"/>
        </w:rPr>
        <w:sectPr w:rsidR="00EF5793" w:rsidSect="008B713F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 w:rsidRPr="008B713F">
        <w:rPr>
          <w:rFonts w:ascii="Times New Roman" w:hAnsi="Times New Roman" w:cs="Times New Roman"/>
          <w:bCs/>
        </w:rPr>
        <w:t>8 (301-35)21-167</w:t>
      </w:r>
    </w:p>
    <w:p w:rsidR="00C465FC" w:rsidRPr="00DC3D24" w:rsidRDefault="00C465FC" w:rsidP="00DC3D24">
      <w:pPr>
        <w:spacing w:after="0"/>
        <w:jc w:val="right"/>
        <w:rPr>
          <w:rFonts w:ascii="Times New Roman" w:hAnsi="Times New Roman" w:cs="Times New Roman"/>
        </w:rPr>
      </w:pPr>
      <w:r w:rsidRPr="00DC3D24">
        <w:rPr>
          <w:rFonts w:ascii="Times New Roman" w:hAnsi="Times New Roman" w:cs="Times New Roman"/>
        </w:rPr>
        <w:lastRenderedPageBreak/>
        <w:t>Приложение  к Постановлению</w:t>
      </w:r>
    </w:p>
    <w:p w:rsidR="00C465FC" w:rsidRPr="00DC3D24" w:rsidRDefault="00C465FC" w:rsidP="00DC3D24">
      <w:pPr>
        <w:spacing w:after="0"/>
        <w:jc w:val="right"/>
        <w:rPr>
          <w:rFonts w:ascii="Times New Roman" w:hAnsi="Times New Roman" w:cs="Times New Roman"/>
        </w:rPr>
      </w:pPr>
      <w:r w:rsidRPr="00DC3D24">
        <w:rPr>
          <w:rFonts w:ascii="Times New Roman" w:hAnsi="Times New Roman" w:cs="Times New Roman"/>
        </w:rPr>
        <w:t>АМО «Сосново-Озерское»</w:t>
      </w:r>
    </w:p>
    <w:p w:rsidR="00C465FC" w:rsidRPr="00DC3D24" w:rsidRDefault="00C465FC" w:rsidP="00DC3D24">
      <w:pPr>
        <w:spacing w:after="0"/>
        <w:jc w:val="right"/>
        <w:rPr>
          <w:rFonts w:ascii="Times New Roman" w:hAnsi="Times New Roman" w:cs="Times New Roman"/>
        </w:rPr>
      </w:pPr>
      <w:r w:rsidRPr="00DC3D24">
        <w:rPr>
          <w:rFonts w:ascii="Times New Roman" w:hAnsi="Times New Roman" w:cs="Times New Roman"/>
        </w:rPr>
        <w:t xml:space="preserve">от </w:t>
      </w:r>
      <w:r w:rsidR="003A6213">
        <w:rPr>
          <w:rFonts w:ascii="Times New Roman" w:hAnsi="Times New Roman" w:cs="Times New Roman"/>
        </w:rPr>
        <w:t>08.10.</w:t>
      </w:r>
      <w:r w:rsidRPr="00DC3D24">
        <w:rPr>
          <w:rFonts w:ascii="Times New Roman" w:hAnsi="Times New Roman" w:cs="Times New Roman"/>
        </w:rPr>
        <w:t xml:space="preserve"> 2021 г. №</w:t>
      </w:r>
      <w:r w:rsidR="003A6213">
        <w:rPr>
          <w:rFonts w:ascii="Times New Roman" w:hAnsi="Times New Roman" w:cs="Times New Roman"/>
        </w:rPr>
        <w:t>46</w:t>
      </w:r>
    </w:p>
    <w:p w:rsidR="00C465FC" w:rsidRDefault="00C465FC" w:rsidP="00C465FC">
      <w:pPr>
        <w:jc w:val="center"/>
      </w:pPr>
    </w:p>
    <w:p w:rsidR="00EF5793" w:rsidRDefault="00DC3D24" w:rsidP="00EF579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 по противодействию коррупции </w:t>
      </w:r>
      <w:r w:rsidR="00EF5793">
        <w:rPr>
          <w:rFonts w:ascii="Times New Roman" w:hAnsi="Times New Roman" w:cs="Times New Roman"/>
          <w:b/>
          <w:sz w:val="28"/>
          <w:szCs w:val="28"/>
        </w:rPr>
        <w:t>в МО СП «Сосново-Озерское» на 2021-2023 годы</w:t>
      </w:r>
    </w:p>
    <w:tbl>
      <w:tblPr>
        <w:tblpPr w:leftFromText="180" w:rightFromText="180" w:vertAnchor="page" w:horzAnchor="margin" w:tblpY="3061"/>
        <w:tblW w:w="15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34"/>
        <w:gridCol w:w="7173"/>
        <w:gridCol w:w="33"/>
        <w:gridCol w:w="2943"/>
        <w:gridCol w:w="1843"/>
        <w:gridCol w:w="378"/>
        <w:gridCol w:w="2457"/>
      </w:tblGrid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N</w:t>
            </w:r>
            <w:r>
              <w:br/>
              <w:t>п/п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Мероприятия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Ответственный исполнитель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Срок исполнения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Ожидаемый результат</w:t>
            </w: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I. 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1.1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персональной ответственности должностных лиц органа местного самоуправления и подведомственных  учреждений за состояние антикоррупционной работы в возглавляемых ими органах и подведомственных учреждениях путем издания и внесения необходимых изменений в локальные нормативные правовые акты, приказы, распоряжения, должностные инструкции, планы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В течение планируемого периода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Формирование антикоррупционной компетентности в органе местного самоуправления, обеспечение выполнения стандартов антикоррупционного поведения, установленных законодательством Российской Федерации и Республики Бурятия, нормативно-правовыми актами МСУ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1.2.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Реализация муниципальных нормативных правовых актов, утверждающих порядок сообщения муниципальными служащими и лицами, замещающими должности муниципальной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выкупа и зачисления средств в доход местного бюджета, вырученных от его реализации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Общий отдел, </w:t>
            </w:r>
          </w:p>
          <w:p w:rsidR="00EF5793" w:rsidRPr="00E80345" w:rsidRDefault="00EF5793" w:rsidP="00EF5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 мере выявления фактов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1.3.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Контроль за соблюдением запретов, ограничений и требований, установленных в целях противодействия коррупции, выполнении иной оплачиваемой работы, исполнении обязанности муниципальными служащими уведомлять работодателя об обращениях в целях склонения к совершению коррупционных правонарушений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Общий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В течении планируемого периода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1.4.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Обеспечение консультативной помощи при реализации лицами, замещающими муниципальные должности, муниципальными служащими в органе местного самоуправления МО СП «Сосново-Озерское» обязанности уведомлять представителя нанимателя </w:t>
            </w:r>
            <w:r>
              <w:lastRenderedPageBreak/>
              <w:t>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lastRenderedPageBreak/>
              <w:t>Общий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Постоянно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rPr>
          <w:trHeight w:val="75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lastRenderedPageBreak/>
              <w:t>1.5.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Организация проведения в порядке, предусмотренном нормативными правовыми актами Российской Федерации, проверок по случаям несоблюдения лицами, замещающими муниципальные должности, и муниципальными служащими ограничений, запретов и неисполнения ими обязанностей, установленных в целях противодействия коррупции, применение к указанным должностным лицам соответствующих мер ответственности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 мере выявления фактов нарушения</w:t>
            </w:r>
          </w:p>
        </w:tc>
        <w:tc>
          <w:tcPr>
            <w:tcW w:w="2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II.  Повышение эффективности мер по предотвращению и урегулированию конфликта интересов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2.1.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принятия мер по повышению эффективности контроля:</w:t>
            </w:r>
          </w:p>
          <w:p w:rsidR="00EF5793" w:rsidRDefault="00EF5793" w:rsidP="00EF5793">
            <w:pPr>
              <w:pStyle w:val="ac"/>
            </w:pPr>
            <w:r>
              <w:t>- за соблюдением лицами, замещающими:</w:t>
            </w:r>
          </w:p>
          <w:p w:rsidR="00EF5793" w:rsidRDefault="00EF5793" w:rsidP="00EF5793">
            <w:pPr>
              <w:pStyle w:val="ac"/>
            </w:pPr>
            <w:r>
              <w:t>а) должности муниципальной службы;</w:t>
            </w:r>
          </w:p>
          <w:p w:rsidR="00EF5793" w:rsidRDefault="00EF5793" w:rsidP="00EF5793">
            <w:pPr>
              <w:pStyle w:val="ac"/>
            </w:pPr>
            <w:r>
              <w:t>б) муниципальные должности</w:t>
            </w:r>
          </w:p>
          <w:p w:rsidR="00EF5793" w:rsidRPr="00354ACD" w:rsidRDefault="00EF5793" w:rsidP="00EF5793">
            <w:pPr>
              <w:spacing w:after="0"/>
              <w:rPr>
                <w:rFonts w:ascii="Times New Roman" w:hAnsi="Times New Roman" w:cs="Times New Roman"/>
              </w:rPr>
            </w:pPr>
            <w:r w:rsidRPr="00354ACD">
              <w:rPr>
                <w:rFonts w:ascii="Times New Roman" w:hAnsi="Times New Roman" w:cs="Times New Roman"/>
              </w:rPr>
              <w:t>в</w:t>
            </w:r>
            <w:r w:rsidRPr="00354ACD">
              <w:rPr>
                <w:rFonts w:ascii="Times New Roman" w:hAnsi="Times New Roman" w:cs="Times New Roman"/>
                <w:sz w:val="24"/>
                <w:szCs w:val="24"/>
              </w:rPr>
              <w:t>) должностные лица подведомственного учреждения</w:t>
            </w:r>
          </w:p>
          <w:p w:rsidR="00EF5793" w:rsidRDefault="00EF5793" w:rsidP="00EF5793">
            <w:pPr>
              <w:pStyle w:val="ac"/>
            </w:pPr>
            <w:r>
              <w:t>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      </w:r>
          </w:p>
          <w:p w:rsidR="00EF5793" w:rsidRDefault="00EF5793" w:rsidP="00EF5793">
            <w:pPr>
              <w:pStyle w:val="ac"/>
            </w:pPr>
            <w:r>
              <w:t>- кадровой работы в части, касающейся ведения личных дел лиц, замещающих должности муниципальной службы, в том числе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Ежеквартально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соблюдения требований законодательства Российской Федерации о противодействии коррупции, касающихся предотвращения и урегулирования конфликта интересов лицами, замещающими муниципальные должности и должности муниципальной службы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2.2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Проведение мониторинга качества муниципальных услуг, анализ и выработка необходимых мер, направленных на повышение их эффективности. Выявление признаков коррупционных и иных правонарушений, принятие мер по их недопущению и пресечению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Ежеквартально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Снижение административных барьеров и повышение доступности муниципальных услуг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lastRenderedPageBreak/>
              <w:t>2.3.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Своевременное обращение в комиссию по соблюдению требований к служебному поведению лиц, замещающих муниципальные должности, муниципальных служащих и урегулированию конфликта интересов на муниципальной службе в случае возникновения конфликта интересов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 возникновению поводов и оснований в течение планируемого периода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2.4.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Мониторинг публикаций в средствах массовой информации и сети Интернет о фактах проявления коррупции в органе местного самоуправления МО СП «Сосново-Озерское», организация проведения проверок таких фактов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Постоянно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соблюдения требований законодательства Российской Федерации о противодействии коррупции, касающихся предотвращения и урегулирования конфликта интересов лицами, замещающими муниципальные должности и должности муниципальной службы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2.5.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контроля за рассмотрением обращений граждан и юридических лиц о фактах коррупции.</w:t>
            </w:r>
          </w:p>
          <w:p w:rsidR="00EF5793" w:rsidRDefault="00EF5793" w:rsidP="00EF5793">
            <w:pPr>
              <w:pStyle w:val="ac"/>
            </w:pPr>
            <w:r>
              <w:t>Организация проверок по фактам коррупции при рассмотрении обращений граждан и принятие мер по повышению результативности и эффективности работы с указанными обращениями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Ежеквартально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III. Совершенствование порядка проведения проверок достоверности и полноты  сведений о доходах, расходах, об имуществе и обязательствах имущественного характера, соблюдения запретов и ограничений, исполнения обязанностей, установленных в целях  противодействия коррупции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3.1.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предоставления полных и достоверных сведений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 при заполнении справок о доходах, расходах при помощи специального программного обеспечения всеми лицами, претендующими на замещение муниципальных должностей, должностей муниципальной службы или замещающими должности муниципальной службы, руководителя подведомственного учреждения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Общий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В период декларационной компании в сроки, предусмотренные законодательством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полноты представляемых сведений о доходах, расходах, об имуществе и обязательствах имущественного характера</w:t>
            </w: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IV.  Совершенствование правового регулирования ответственности за несоблюдение антикоррупционных стандартов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4.1.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Реализация комплекса мероприятий, направленных на качественное повышение эффективности деятельности по информированию общественности о результатах работы </w:t>
            </w:r>
            <w:r>
              <w:lastRenderedPageBreak/>
              <w:t>соответствующих органов, подразделений и должностных лиц о профилактике коррупционных и иных нарушений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lastRenderedPageBreak/>
              <w:t xml:space="preserve">Глава- руководитель АМО «Сосново-Озерское», руководители </w:t>
            </w:r>
            <w:r>
              <w:lastRenderedPageBreak/>
              <w:t>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lastRenderedPageBreak/>
              <w:t>Ежеквартально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Формирование антикоррупционной компетентности в </w:t>
            </w:r>
            <w:r>
              <w:lastRenderedPageBreak/>
              <w:t xml:space="preserve">органах местного самоуправления, организация постоянного взаимодействия органа местного самоуправления МО СП «Сосново-Озерское» с институтами гражданского общества </w:t>
            </w:r>
          </w:p>
          <w:p w:rsidR="00EF5793" w:rsidRDefault="00EF5793" w:rsidP="00EF5793">
            <w:pPr>
              <w:pStyle w:val="ac"/>
            </w:pPr>
            <w:r>
              <w:t>по профилактике и противодействию коррупции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lastRenderedPageBreak/>
              <w:t>4.2.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Организация и проведение в структурных подразделениях, подведомственных учреждениях учебных занятий (семинаров, бесед, тренингов) по вопросам соблюдения законодательства о муниципальной службе, практики применения антикоррупционного законодательства, закрепление знаний, направленных на формирование высоких морально-этических установок служащих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Ежегодно, не менее 1 раза в год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Соблюдение и поддержание на должном уровне:</w:t>
            </w:r>
          </w:p>
          <w:p w:rsidR="00EF5793" w:rsidRDefault="00EF5793" w:rsidP="00EF5793">
            <w:pPr>
              <w:pStyle w:val="ac"/>
            </w:pPr>
            <w:r>
              <w:t>- базовых квалификационных требований, предъявляемых для замещения всех должностей муниципальной службы;</w:t>
            </w:r>
          </w:p>
          <w:p w:rsidR="00EF5793" w:rsidRDefault="00EF5793" w:rsidP="00EF5793">
            <w:pPr>
              <w:pStyle w:val="ac"/>
            </w:pPr>
            <w:r>
              <w:t>- функциональных квалификационных требований, предъявляемых для замещения должностей муниципальной службы в зависимости от области и вида профессиональной служебной деятельности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4.3.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Обеспечение повышения квалификации муниципальных служащих, в должностные обязанности которых входит участие в профилактике и противодействии коррупции обучения муниципальных служащих, впервые поступивших на муниципальную службу 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Общий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В течении планируемого периода</w:t>
            </w: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4.4.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Размещение на официальном сайте органа местного самоуправления в разделах противодействия коррупции разъяснений по вопросам в сфере коррупции. Поддержание ее в актуальном состоянии в соответствии с Методическими рекомендациями Министерства труда и социальной защиты </w:t>
            </w:r>
            <w:r>
              <w:lastRenderedPageBreak/>
              <w:t>Российской Федерации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lastRenderedPageBreak/>
              <w:t>Общий отдел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Постоянно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Pr="00E04D78" w:rsidRDefault="00EF5793" w:rsidP="00EF5793">
            <w:pPr>
              <w:pStyle w:val="ac"/>
              <w:rPr>
                <w:sz w:val="20"/>
                <w:szCs w:val="20"/>
              </w:rPr>
            </w:pPr>
            <w:r w:rsidRPr="00E04D78">
              <w:rPr>
                <w:sz w:val="20"/>
                <w:szCs w:val="20"/>
              </w:rPr>
              <w:t xml:space="preserve">Исполнение </w:t>
            </w:r>
            <w:hyperlink r:id="rId8" w:history="1">
              <w:r w:rsidRPr="00E04D78">
                <w:rPr>
                  <w:rStyle w:val="ab"/>
                  <w:sz w:val="20"/>
                  <w:szCs w:val="20"/>
                </w:rPr>
                <w:t>подпункта 2.1 пункта 2</w:t>
              </w:r>
            </w:hyperlink>
            <w:r w:rsidRPr="00E04D78">
              <w:rPr>
                <w:sz w:val="20"/>
                <w:szCs w:val="20"/>
              </w:rPr>
              <w:t xml:space="preserve"> приказа Министерства труда и социальной защиты Российской Федерации от 07.10.2013 N 530н "О </w:t>
            </w:r>
            <w:r w:rsidRPr="00E04D78">
              <w:rPr>
                <w:sz w:val="20"/>
                <w:szCs w:val="20"/>
              </w:rPr>
              <w:lastRenderedPageBreak/>
              <w:t>требованиях к размещению и наполнению подразделов, посвященных вопросам противодействия коррупции, официальных сайтов...";</w:t>
            </w:r>
          </w:p>
          <w:p w:rsidR="00EF5793" w:rsidRDefault="00EF5793" w:rsidP="00EF5793">
            <w:pPr>
              <w:pStyle w:val="ac"/>
            </w:pPr>
            <w:r w:rsidRPr="00E04D78">
              <w:rPr>
                <w:sz w:val="20"/>
                <w:szCs w:val="20"/>
              </w:rPr>
              <w:t>органам местного самоуправления использовать настоящий приказ при создании и наполнении подразделов, посвященных вопросам противодействия коррупции, официальных сайтов органов местного самоуправления</w:t>
            </w: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lastRenderedPageBreak/>
              <w:t>V.  Реализация мер по повышению эффективности антикоррупционной экспертизы нормативных правовых актов и проектов нормативных правовых актов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5.1.</w:t>
            </w:r>
          </w:p>
        </w:tc>
        <w:tc>
          <w:tcPr>
            <w:tcW w:w="7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Ревизия действующих муниципальных нормативно-правовых актов в сфере противодействия коррупции на предмет их соответствия федеральному и республиканскому законодательству (своевременное принятие соответствующих правовых актов, внесение изменений)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руководители структурных подразделений, подведомственных учреждений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Ежеквартально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Исключение коррупциогенных факторов в нормативных правовых актах, содержание нормативных правовых актов в актуальной редакции</w:t>
            </w:r>
          </w:p>
        </w:tc>
      </w:tr>
      <w:tr w:rsidR="00EF5793" w:rsidTr="00EF5793">
        <w:tc>
          <w:tcPr>
            <w:tcW w:w="15361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VI. Иные мероприятия по противодействию коррупции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6.1.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Совершенствование системы учета муниципального имущества и оценки эффективности его использования. Проведение инвентаризации муниципального имущества и муниципальных земельных участков, анализ эффективности их использования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Начальник отдела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Ежеквартально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Обеспечение контроля за реализацией коррупционно опасных функций, связанных с регистрацией и ведением баз данных имущества, предоставление муниципальных услуг гражданам и организациям, в том </w:t>
            </w:r>
            <w:r>
              <w:lastRenderedPageBreak/>
              <w:t>числе в сфере землепользования</w:t>
            </w: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6.2.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Обеспечение взаимодействия с территориальными органами кадастрового учета, Управления Росреестра по Республике Бурятия и правоохранительными органами в целях профилактики и противодействия правонарушениям, связанным с незаконными сделками в сфере землепользования на территории сельского поселения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>Глава- руководитель АМО «Сосново-Озерское», оператор АИС ИЗК МБУ ХТО АМО «Сосново-Озерске»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Постоянно</w:t>
            </w:r>
          </w:p>
        </w:tc>
        <w:tc>
          <w:tcPr>
            <w:tcW w:w="2457" w:type="dxa"/>
            <w:vMerge/>
            <w:tcBorders>
              <w:left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6.3.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t xml:space="preserve">Обобщение и анализ информации о совершении сделок (приобретения-продажи), аренды, передачи в безвозмездное пользование, ответственное хранение, доверительное и </w:t>
            </w:r>
            <w:r>
              <w:lastRenderedPageBreak/>
              <w:t>оперативное управление, приватизации, списании, осуществление иных полномочий по управлению и распоряжению муниципальным имуществом.</w:t>
            </w:r>
          </w:p>
          <w:p w:rsidR="00EF5793" w:rsidRDefault="00EF5793" w:rsidP="00EF5793">
            <w:pPr>
              <w:pStyle w:val="ac"/>
            </w:pPr>
            <w:r>
              <w:t>Проведение внутреннего финансового контроля в отношении объектов муниципальной собственности, проведенных с целью выявления фактов занижения стоимости и иных нарушений норм действующего законодательства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</w:pPr>
            <w:r>
              <w:lastRenderedPageBreak/>
              <w:t>Начальник отдела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jc w:val="center"/>
            </w:pPr>
            <w:r>
              <w:t>Ежеквартально</w:t>
            </w:r>
          </w:p>
        </w:tc>
        <w:tc>
          <w:tcPr>
            <w:tcW w:w="2457" w:type="dxa"/>
            <w:vMerge/>
            <w:tcBorders>
              <w:left w:val="single" w:sz="4" w:space="0" w:color="auto"/>
            </w:tcBorders>
          </w:tcPr>
          <w:p w:rsidR="00EF5793" w:rsidRDefault="00EF5793" w:rsidP="00EF5793">
            <w:pPr>
              <w:pStyle w:val="ac"/>
            </w:pPr>
          </w:p>
        </w:tc>
      </w:tr>
      <w:tr w:rsidR="00EF5793" w:rsidTr="00EF579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lastRenderedPageBreak/>
              <w:t>6.4.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Проведение мероприятий по устранению коррупционного риска в сфере муниципальных закупок:</w:t>
            </w:r>
          </w:p>
          <w:p w:rsidR="00EF5793" w:rsidRDefault="00EF5793" w:rsidP="00EF5793">
            <w:pPr>
              <w:pStyle w:val="ac"/>
              <w:spacing w:line="276" w:lineRule="auto"/>
            </w:pPr>
            <w:r>
              <w:t>- проверка проектов муниципальных контрактов на поставку товаров, выполнение работ, оказание услуг, на соответствие действующему законодательству о контрактной системе;</w:t>
            </w:r>
          </w:p>
          <w:p w:rsidR="00EF5793" w:rsidRDefault="00EF5793" w:rsidP="00EF5793">
            <w:pPr>
              <w:pStyle w:val="ac"/>
              <w:spacing w:line="276" w:lineRule="auto"/>
            </w:pPr>
            <w:r>
              <w:t>- разработка и совершенствование документации о закупке, извещений о закупке, протоколов определения поставщиков, подрядчиков, исполнителей;</w:t>
            </w:r>
          </w:p>
          <w:p w:rsidR="00EF5793" w:rsidRDefault="00EF5793" w:rsidP="00EF5793">
            <w:pPr>
              <w:pStyle w:val="ac"/>
              <w:spacing w:line="276" w:lineRule="auto"/>
            </w:pPr>
            <w:r>
              <w:t>- регулярная разъяснительная работа с должностными лицами, ответственными за осуществление закупок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Глава- руководитель АМО «Сосново-Озерское», заместитель руководителя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Ежеквартально</w:t>
            </w:r>
          </w:p>
        </w:tc>
        <w:tc>
          <w:tcPr>
            <w:tcW w:w="245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</w:p>
        </w:tc>
      </w:tr>
      <w:tr w:rsidR="00EF5793" w:rsidTr="00A631B2">
        <w:trPr>
          <w:trHeight w:val="2651"/>
        </w:trPr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6.5.</w:t>
            </w:r>
          </w:p>
        </w:tc>
        <w:tc>
          <w:tcPr>
            <w:tcW w:w="7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Обеспечение открытости, гласности и доступности информационного пространства в сфере муниципальных закупок МО СП «Сосново-Озерское», а также повышения конкурентоспособности и прозрачности при осуществлении закупок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Глава- руководитель АМО «Сосново-Озерское», заместитель руководителя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  <w:jc w:val="center"/>
            </w:pPr>
            <w:r>
              <w:t>Ежеквартально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5793" w:rsidRDefault="00EF5793" w:rsidP="00EF5793">
            <w:pPr>
              <w:pStyle w:val="ac"/>
              <w:spacing w:line="276" w:lineRule="auto"/>
            </w:pPr>
            <w:r>
              <w:t>Обеспечение свободного и безвозмездного доступа к информации о контрактной системе в сфере закупок</w:t>
            </w:r>
          </w:p>
        </w:tc>
      </w:tr>
    </w:tbl>
    <w:p w:rsidR="006835D9" w:rsidRDefault="006835D9" w:rsidP="00EF57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35D9" w:rsidRPr="006835D9" w:rsidRDefault="006835D9" w:rsidP="00EF5793">
      <w:pPr>
        <w:framePr w:w="15853" w:wrap="auto" w:hAnchor="text"/>
        <w:sectPr w:rsidR="006835D9" w:rsidRPr="006835D9" w:rsidSect="00EF5793">
          <w:pgSz w:w="16838" w:h="11906" w:orient="landscape"/>
          <w:pgMar w:top="709" w:right="425" w:bottom="851" w:left="1134" w:header="708" w:footer="708" w:gutter="0"/>
          <w:cols w:space="708"/>
          <w:docGrid w:linePitch="360"/>
        </w:sectPr>
      </w:pPr>
    </w:p>
    <w:p w:rsidR="00E36855" w:rsidRPr="008B713F" w:rsidRDefault="00E36855" w:rsidP="00A631B2">
      <w:pPr>
        <w:spacing w:after="0" w:line="240" w:lineRule="auto"/>
        <w:ind w:right="-2"/>
        <w:jc w:val="both"/>
        <w:rPr>
          <w:rFonts w:ascii="Times New Roman" w:hAnsi="Times New Roman" w:cs="Times New Roman"/>
          <w:bCs/>
        </w:rPr>
      </w:pPr>
    </w:p>
    <w:sectPr w:rsidR="00E36855" w:rsidRPr="008B713F" w:rsidSect="00EF5793">
      <w:pgSz w:w="16838" w:h="11906" w:orient="landscape"/>
      <w:pgMar w:top="1701" w:right="425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315C" w:rsidRDefault="0029315C" w:rsidP="008B713F">
      <w:pPr>
        <w:spacing w:after="0" w:line="240" w:lineRule="auto"/>
      </w:pPr>
      <w:r>
        <w:separator/>
      </w:r>
    </w:p>
  </w:endnote>
  <w:endnote w:type="continuationSeparator" w:id="1">
    <w:p w:rsidR="0029315C" w:rsidRDefault="0029315C" w:rsidP="008B7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315C" w:rsidRDefault="0029315C" w:rsidP="008B713F">
      <w:pPr>
        <w:spacing w:after="0" w:line="240" w:lineRule="auto"/>
      </w:pPr>
      <w:r>
        <w:separator/>
      </w:r>
    </w:p>
  </w:footnote>
  <w:footnote w:type="continuationSeparator" w:id="1">
    <w:p w:rsidR="0029315C" w:rsidRDefault="0029315C" w:rsidP="008B7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19435B"/>
    <w:multiLevelType w:val="hybridMultilevel"/>
    <w:tmpl w:val="88A80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DD5CCE"/>
    <w:multiLevelType w:val="hybridMultilevel"/>
    <w:tmpl w:val="39CA5128"/>
    <w:lvl w:ilvl="0" w:tplc="C712834A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B713F"/>
    <w:rsid w:val="000141F9"/>
    <w:rsid w:val="00170F3C"/>
    <w:rsid w:val="0029315C"/>
    <w:rsid w:val="002F141D"/>
    <w:rsid w:val="00354ACD"/>
    <w:rsid w:val="003A6213"/>
    <w:rsid w:val="004007C8"/>
    <w:rsid w:val="004A26E8"/>
    <w:rsid w:val="00513D56"/>
    <w:rsid w:val="006756A8"/>
    <w:rsid w:val="006835D9"/>
    <w:rsid w:val="006F1C7E"/>
    <w:rsid w:val="00767AAE"/>
    <w:rsid w:val="00836E5D"/>
    <w:rsid w:val="00853D8F"/>
    <w:rsid w:val="008B713F"/>
    <w:rsid w:val="00A16206"/>
    <w:rsid w:val="00A5337F"/>
    <w:rsid w:val="00A631B2"/>
    <w:rsid w:val="00BB18B3"/>
    <w:rsid w:val="00C465FC"/>
    <w:rsid w:val="00C812E0"/>
    <w:rsid w:val="00CE3A68"/>
    <w:rsid w:val="00D236CC"/>
    <w:rsid w:val="00D81F36"/>
    <w:rsid w:val="00DC3D24"/>
    <w:rsid w:val="00DD3C0A"/>
    <w:rsid w:val="00E0067A"/>
    <w:rsid w:val="00E04D78"/>
    <w:rsid w:val="00E36855"/>
    <w:rsid w:val="00E37D44"/>
    <w:rsid w:val="00E80345"/>
    <w:rsid w:val="00ED148F"/>
    <w:rsid w:val="00ED43F8"/>
    <w:rsid w:val="00EF5793"/>
    <w:rsid w:val="00F05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6CC"/>
  </w:style>
  <w:style w:type="paragraph" w:styleId="1">
    <w:name w:val="heading 1"/>
    <w:basedOn w:val="a"/>
    <w:next w:val="a"/>
    <w:link w:val="10"/>
    <w:uiPriority w:val="99"/>
    <w:qFormat/>
    <w:rsid w:val="00E3685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8B7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B71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713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7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713F"/>
  </w:style>
  <w:style w:type="paragraph" w:styleId="a8">
    <w:name w:val="footer"/>
    <w:basedOn w:val="a"/>
    <w:link w:val="a9"/>
    <w:uiPriority w:val="99"/>
    <w:semiHidden/>
    <w:unhideWhenUsed/>
    <w:rsid w:val="008B71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713F"/>
  </w:style>
  <w:style w:type="paragraph" w:styleId="aa">
    <w:name w:val="List Paragraph"/>
    <w:basedOn w:val="a"/>
    <w:uiPriority w:val="34"/>
    <w:qFormat/>
    <w:rsid w:val="00CE3A6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E36855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b">
    <w:name w:val="Гипертекстовая ссылка"/>
    <w:basedOn w:val="a0"/>
    <w:uiPriority w:val="99"/>
    <w:rsid w:val="00E36855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E3685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07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0553030/2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2259</Words>
  <Characters>12882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17</cp:revision>
  <cp:lastPrinted>2021-10-11T06:53:00Z</cp:lastPrinted>
  <dcterms:created xsi:type="dcterms:W3CDTF">2021-09-06T01:50:00Z</dcterms:created>
  <dcterms:modified xsi:type="dcterms:W3CDTF">2021-10-11T09:04:00Z</dcterms:modified>
</cp:coreProperties>
</file>