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4BB3" w:rsidRDefault="00E84BB3" w:rsidP="00E84BB3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84BB3" w:rsidRPr="002A3AEC" w:rsidRDefault="00E84BB3" w:rsidP="00E84BB3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E84BB3" w:rsidRPr="00CA751B" w:rsidRDefault="00E84BB3" w:rsidP="00E84BB3">
      <w:pPr>
        <w:tabs>
          <w:tab w:val="left" w:pos="4058"/>
        </w:tabs>
        <w:jc w:val="left"/>
        <w:rPr>
          <w:sz w:val="28"/>
          <w:szCs w:val="28"/>
        </w:rPr>
      </w:pPr>
      <w:r w:rsidRPr="00CA751B">
        <w:rPr>
          <w:sz w:val="28"/>
          <w:szCs w:val="28"/>
        </w:rPr>
        <w:t xml:space="preserve">   </w:t>
      </w:r>
      <w:r w:rsidR="00596AE1">
        <w:rPr>
          <w:sz w:val="28"/>
          <w:szCs w:val="28"/>
        </w:rPr>
        <w:t>21</w:t>
      </w:r>
      <w:r w:rsidR="00053871">
        <w:rPr>
          <w:sz w:val="28"/>
          <w:szCs w:val="28"/>
        </w:rPr>
        <w:t xml:space="preserve"> </w:t>
      </w:r>
      <w:r w:rsidR="00596AE1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</w:t>
      </w:r>
      <w:r w:rsidR="00596AE1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Pr="00CA751B">
        <w:rPr>
          <w:sz w:val="28"/>
          <w:szCs w:val="28"/>
        </w:rPr>
        <w:t xml:space="preserve"> г.</w:t>
      </w:r>
      <w:proofErr w:type="gramEnd"/>
      <w:r w:rsidRPr="00CA751B">
        <w:rPr>
          <w:sz w:val="28"/>
          <w:szCs w:val="28"/>
        </w:rPr>
        <w:t xml:space="preserve">                                                                        </w:t>
      </w:r>
      <w:r w:rsidR="003C6CDB">
        <w:rPr>
          <w:sz w:val="28"/>
          <w:szCs w:val="28"/>
        </w:rPr>
        <w:t xml:space="preserve">№ </w:t>
      </w:r>
      <w:r w:rsidR="00596AE1">
        <w:rPr>
          <w:sz w:val="28"/>
          <w:szCs w:val="28"/>
        </w:rPr>
        <w:t>26</w:t>
      </w:r>
    </w:p>
    <w:p w:rsidR="00E84BB3" w:rsidRPr="0087598B" w:rsidRDefault="00E84BB3" w:rsidP="00E84BB3">
      <w:pPr>
        <w:tabs>
          <w:tab w:val="left" w:pos="4058"/>
        </w:tabs>
        <w:jc w:val="left"/>
        <w:rPr>
          <w:sz w:val="28"/>
        </w:rPr>
      </w:pPr>
    </w:p>
    <w:p w:rsidR="00E84BB3" w:rsidRDefault="00E84BB3" w:rsidP="00E84BB3">
      <w:pPr>
        <w:spacing w:line="240" w:lineRule="auto"/>
        <w:ind w:firstLine="709"/>
        <w:jc w:val="center"/>
        <w:rPr>
          <w:b/>
          <w:bCs/>
          <w:sz w:val="28"/>
          <w:szCs w:val="20"/>
        </w:rPr>
      </w:pPr>
    </w:p>
    <w:p w:rsidR="00E84BB3" w:rsidRDefault="00E84BB3" w:rsidP="00E84BB3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Pr="009067B5" w:rsidRDefault="00E84BB3" w:rsidP="00E84BB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84BB3" w:rsidRDefault="00E84BB3" w:rsidP="00E84BB3">
      <w:pPr>
        <w:spacing w:line="240" w:lineRule="auto"/>
        <w:ind w:firstLine="720"/>
        <w:rPr>
          <w:spacing w:val="1"/>
          <w:sz w:val="28"/>
          <w:szCs w:val="28"/>
        </w:rPr>
      </w:pPr>
      <w:r w:rsidRPr="00CA438E">
        <w:rPr>
          <w:spacing w:val="1"/>
          <w:sz w:val="28"/>
          <w:szCs w:val="28"/>
        </w:rPr>
        <w:t>На основании статьи 144</w:t>
      </w:r>
      <w:r w:rsidRPr="00E84BB3">
        <w:rPr>
          <w:spacing w:val="1"/>
          <w:sz w:val="28"/>
          <w:szCs w:val="28"/>
        </w:rPr>
        <w:t> </w:t>
      </w:r>
      <w:hyperlink r:id="rId8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84BB3" w:rsidRDefault="00E84BB3" w:rsidP="00E84BB3">
      <w:pPr>
        <w:spacing w:line="240" w:lineRule="auto"/>
        <w:ind w:firstLine="720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Утвердить положение </w:t>
      </w:r>
      <w:r>
        <w:rPr>
          <w:bCs/>
          <w:sz w:val="28"/>
          <w:szCs w:val="28"/>
        </w:rPr>
        <w:t>об оплате труда работников М</w:t>
      </w:r>
      <w:r w:rsidRPr="00E84BB3">
        <w:rPr>
          <w:bCs/>
          <w:sz w:val="28"/>
          <w:szCs w:val="28"/>
        </w:rPr>
        <w:t xml:space="preserve">униципального бюджетного учреждения </w:t>
      </w:r>
      <w:r>
        <w:rPr>
          <w:bCs/>
          <w:sz w:val="28"/>
          <w:szCs w:val="28"/>
        </w:rPr>
        <w:t>"Х</w:t>
      </w:r>
      <w:r w:rsidRPr="00E84BB3">
        <w:rPr>
          <w:bCs/>
          <w:sz w:val="28"/>
          <w:szCs w:val="28"/>
        </w:rPr>
        <w:t>озяйственно</w:t>
      </w:r>
      <w:r>
        <w:rPr>
          <w:bCs/>
          <w:sz w:val="28"/>
          <w:szCs w:val="28"/>
        </w:rPr>
        <w:t>-транспортный отдел а</w:t>
      </w:r>
      <w:r w:rsidRPr="00E84BB3">
        <w:rPr>
          <w:bCs/>
          <w:sz w:val="28"/>
          <w:szCs w:val="28"/>
        </w:rPr>
        <w:t>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(прилагается).</w:t>
      </w:r>
    </w:p>
    <w:p w:rsidR="00EE6F9C" w:rsidRPr="00E84BB3" w:rsidRDefault="00EE6F9C" w:rsidP="00E84BB3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44DB5">
        <w:rPr>
          <w:bCs/>
          <w:sz w:val="28"/>
          <w:szCs w:val="28"/>
        </w:rPr>
        <w:t xml:space="preserve">Постановление "Об оплате труда работников Муниципального </w:t>
      </w:r>
      <w:r w:rsidR="00644DB5" w:rsidRPr="00E84BB3">
        <w:rPr>
          <w:bCs/>
          <w:sz w:val="28"/>
          <w:szCs w:val="28"/>
        </w:rPr>
        <w:t xml:space="preserve">бюджетного учреждения </w:t>
      </w:r>
      <w:r w:rsidR="00644DB5">
        <w:rPr>
          <w:bCs/>
          <w:sz w:val="28"/>
          <w:szCs w:val="28"/>
        </w:rPr>
        <w:t>"Х</w:t>
      </w:r>
      <w:r w:rsidR="00644DB5" w:rsidRPr="00E84BB3">
        <w:rPr>
          <w:bCs/>
          <w:sz w:val="28"/>
          <w:szCs w:val="28"/>
        </w:rPr>
        <w:t>озяйственно</w:t>
      </w:r>
      <w:r w:rsidR="00644DB5">
        <w:rPr>
          <w:bCs/>
          <w:sz w:val="28"/>
          <w:szCs w:val="28"/>
        </w:rPr>
        <w:t>-транспортный отдел АМО</w:t>
      </w:r>
      <w:r w:rsidR="00644DB5" w:rsidRPr="00E84BB3">
        <w:rPr>
          <w:bCs/>
          <w:sz w:val="28"/>
          <w:szCs w:val="28"/>
        </w:rPr>
        <w:t xml:space="preserve"> "Сосново-</w:t>
      </w:r>
      <w:proofErr w:type="spellStart"/>
      <w:r w:rsidR="00644DB5" w:rsidRPr="00E84BB3">
        <w:rPr>
          <w:bCs/>
          <w:sz w:val="28"/>
          <w:szCs w:val="28"/>
        </w:rPr>
        <w:t>Озерское"</w:t>
      </w:r>
      <w:r w:rsidR="00644DB5">
        <w:rPr>
          <w:bCs/>
          <w:sz w:val="28"/>
          <w:szCs w:val="28"/>
        </w:rPr>
        <w:t>от</w:t>
      </w:r>
      <w:proofErr w:type="spellEnd"/>
      <w:r w:rsidR="00644DB5">
        <w:rPr>
          <w:bCs/>
          <w:sz w:val="28"/>
          <w:szCs w:val="28"/>
        </w:rPr>
        <w:t xml:space="preserve"> </w:t>
      </w:r>
      <w:r w:rsidR="008105F8">
        <w:rPr>
          <w:bCs/>
          <w:sz w:val="28"/>
          <w:szCs w:val="28"/>
        </w:rPr>
        <w:t>26</w:t>
      </w:r>
      <w:r w:rsidR="00644DB5">
        <w:rPr>
          <w:bCs/>
          <w:sz w:val="28"/>
          <w:szCs w:val="28"/>
        </w:rPr>
        <w:t xml:space="preserve"> декабря 20</w:t>
      </w:r>
      <w:r w:rsidR="008105F8">
        <w:rPr>
          <w:bCs/>
          <w:sz w:val="28"/>
          <w:szCs w:val="28"/>
        </w:rPr>
        <w:t>23</w:t>
      </w:r>
      <w:r w:rsidR="00644DB5">
        <w:rPr>
          <w:bCs/>
          <w:sz w:val="28"/>
          <w:szCs w:val="28"/>
        </w:rPr>
        <w:t xml:space="preserve"> года №</w:t>
      </w:r>
      <w:r w:rsidR="008105F8">
        <w:rPr>
          <w:bCs/>
          <w:sz w:val="28"/>
          <w:szCs w:val="28"/>
        </w:rPr>
        <w:t xml:space="preserve"> 102</w:t>
      </w:r>
      <w:r w:rsidR="00644DB5">
        <w:rPr>
          <w:bCs/>
          <w:sz w:val="28"/>
          <w:szCs w:val="28"/>
        </w:rPr>
        <w:t xml:space="preserve"> признать утратившим силу.</w:t>
      </w:r>
    </w:p>
    <w:p w:rsidR="00E84BB3" w:rsidRDefault="00644DB5" w:rsidP="00E84BB3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84BB3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84BB3" w:rsidRPr="00542E77" w:rsidRDefault="00644DB5" w:rsidP="00E84BB3">
      <w:pPr>
        <w:spacing w:line="240" w:lineRule="auto"/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84BB3">
        <w:rPr>
          <w:spacing w:val="-4"/>
          <w:sz w:val="28"/>
          <w:szCs w:val="28"/>
        </w:rPr>
        <w:t xml:space="preserve">. </w:t>
      </w:r>
      <w:r w:rsidR="00542E77" w:rsidRPr="00542E77">
        <w:rPr>
          <w:sz w:val="28"/>
          <w:szCs w:val="28"/>
        </w:rPr>
        <w:t xml:space="preserve">Настоящее </w:t>
      </w:r>
      <w:r w:rsidR="00053871">
        <w:rPr>
          <w:sz w:val="28"/>
          <w:szCs w:val="28"/>
        </w:rPr>
        <w:t>постановление</w:t>
      </w:r>
      <w:r w:rsidR="00542E77" w:rsidRPr="00542E77">
        <w:rPr>
          <w:sz w:val="28"/>
          <w:szCs w:val="28"/>
        </w:rPr>
        <w:t xml:space="preserve"> вступает в силу с момента его обнародования и распространяется на правоотношения, возникшие с 01.0</w:t>
      </w:r>
      <w:r w:rsidR="008105F8">
        <w:rPr>
          <w:sz w:val="28"/>
          <w:szCs w:val="28"/>
        </w:rPr>
        <w:t>1</w:t>
      </w:r>
      <w:r w:rsidR="00542E77" w:rsidRPr="00542E77">
        <w:rPr>
          <w:sz w:val="28"/>
          <w:szCs w:val="28"/>
        </w:rPr>
        <w:t>.20</w:t>
      </w:r>
      <w:r w:rsidR="008105F8">
        <w:rPr>
          <w:sz w:val="28"/>
          <w:szCs w:val="28"/>
        </w:rPr>
        <w:t>24</w:t>
      </w:r>
      <w:r w:rsidR="00542E77" w:rsidRPr="00542E77">
        <w:rPr>
          <w:sz w:val="28"/>
          <w:szCs w:val="28"/>
        </w:rPr>
        <w:t xml:space="preserve"> года.</w:t>
      </w:r>
    </w:p>
    <w:p w:rsidR="00E84BB3" w:rsidRDefault="00E84BB3" w:rsidP="00E84BB3">
      <w:pPr>
        <w:spacing w:line="240" w:lineRule="auto"/>
        <w:ind w:firstLine="709"/>
        <w:rPr>
          <w:spacing w:val="-4"/>
          <w:sz w:val="28"/>
          <w:szCs w:val="28"/>
        </w:rPr>
      </w:pPr>
    </w:p>
    <w:p w:rsidR="00E84BB3" w:rsidRDefault="00E84BB3" w:rsidP="00E84BB3">
      <w:pPr>
        <w:spacing w:line="240" w:lineRule="auto"/>
        <w:rPr>
          <w:sz w:val="28"/>
          <w:szCs w:val="28"/>
        </w:rPr>
      </w:pPr>
    </w:p>
    <w:p w:rsidR="00E84BB3" w:rsidRDefault="00E84BB3" w:rsidP="00E84BB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 xml:space="preserve">Глава МО «Сосново - </w:t>
      </w:r>
      <w:proofErr w:type="gramStart"/>
      <w:r w:rsidRPr="0090358F">
        <w:rPr>
          <w:rFonts w:ascii="Times New Roman" w:hAnsi="Times New Roman"/>
          <w:b/>
          <w:sz w:val="28"/>
          <w:szCs w:val="28"/>
        </w:rPr>
        <w:t xml:space="preserve">Озерское»   </w:t>
      </w:r>
      <w:proofErr w:type="gramEnd"/>
      <w:r w:rsidRPr="0090358F">
        <w:rPr>
          <w:rFonts w:ascii="Times New Roman" w:hAnsi="Times New Roman"/>
          <w:b/>
          <w:sz w:val="28"/>
          <w:szCs w:val="28"/>
        </w:rPr>
        <w:t xml:space="preserve">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4BB3" w:rsidRDefault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Default="00E84BB3" w:rsidP="00E84BB3"/>
    <w:p w:rsidR="00E84BB3" w:rsidRDefault="00E84BB3" w:rsidP="00E84BB3"/>
    <w:p w:rsidR="003C7BE6" w:rsidRDefault="00E84BB3" w:rsidP="00E84BB3">
      <w:pPr>
        <w:tabs>
          <w:tab w:val="left" w:pos="3220"/>
        </w:tabs>
      </w:pPr>
      <w:r>
        <w:tab/>
      </w: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Положение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</w:p>
    <w:p w:rsidR="00E84BB3" w:rsidRPr="00F21ADB" w:rsidRDefault="00E84BB3" w:rsidP="00600646">
      <w:pPr>
        <w:shd w:val="clear" w:color="auto" w:fill="FFFFFF"/>
        <w:spacing w:line="240" w:lineRule="auto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 Общие положения</w:t>
      </w:r>
    </w:p>
    <w:p w:rsidR="00FE677E" w:rsidRPr="00F21ADB" w:rsidRDefault="00E84BB3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rFonts w:ascii="Arial" w:hAnsi="Arial" w:cs="Arial"/>
          <w:spacing w:val="1"/>
          <w:sz w:val="14"/>
          <w:szCs w:val="14"/>
        </w:rPr>
        <w:br/>
      </w:r>
      <w:r w:rsidR="00FE677E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 xml:space="preserve">1.1. Настоящее Положение об оплате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Положение) определяет порядок установления размеров окладов (должностных окладов), а также выплат компенсационного и стимулирующего характера.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1.2. Система оплаты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учреждения) устанавливается коллективным договором, соглашениями, локальными нормативными актами, принимаемыми в соответствии с законами и иными нормативными актами Российской Федерации, Республики Бурятия и нормативными правовыми актами администрации муниципального образования сельское поселение "Сосново-Озерское", содержащими нормы трудового права, а также настоящим Положением, и включает в себя размеры окладов (должностных окладов), выплаты компенсационного и стимулирующего характера.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1.3.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1.4. Заработная плата работников учреждения включает в себя размеры окладов (должностных окладов), выплаты компенсационного и стимулирующего характера. Заработная плата работников учреждения предельными размерами не ограничивается.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1.5. Заработная плата работников учреждения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1.6. Размеры окладов (должностных окладов) работников учреждения устанавливаются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Размеры окладов (должностных окладов), ставок заработной платы работников учреждения определяются на основе профессиональных квалификационных групп профессий рабочих и должностей служащих, утверждаемых в соответствии с </w:t>
      </w:r>
      <w:hyperlink r:id="rId9" w:history="1">
        <w:r w:rsidRPr="00F21ADB">
          <w:rPr>
            <w:spacing w:val="1"/>
            <w:sz w:val="24"/>
            <w:szCs w:val="24"/>
          </w:rPr>
          <w:t>Трудовым кодексом Российской Федерации</w:t>
        </w:r>
      </w:hyperlink>
      <w:r w:rsidR="00F21ADB">
        <w:t>,</w:t>
      </w:r>
      <w:r w:rsidRPr="00F21ADB">
        <w:rPr>
          <w:spacing w:val="1"/>
          <w:sz w:val="24"/>
          <w:szCs w:val="24"/>
        </w:rPr>
        <w:t> 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(приложение N 1).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 xml:space="preserve">По должностям служащих, не включенным в профессиональные квалификационные группы, размеры окладов (должностных окладов) устанавливаются в зависимости от сложности труда. 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1.7. Штатное расписание учреждения утверждается локальным нормативным актом после согласования с главным распорядителем бюджетных средств и включает в себя все должности служащих (профессии рабочих) учреждения.</w:t>
      </w:r>
    </w:p>
    <w:p w:rsidR="00CA2BD8" w:rsidRPr="00F21ADB" w:rsidRDefault="00CA2BD8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lastRenderedPageBreak/>
        <w:t>2. Выплаты компенсационного характера</w:t>
      </w:r>
    </w:p>
    <w:p w:rsidR="00171FD0" w:rsidRPr="00F21ADB" w:rsidRDefault="00171FD0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</w:p>
    <w:p w:rsidR="00D37939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2.1. Размеры и условия осуществления выплат компенсационного характера работникам учреждения устанавливаются коллективным договором, положением об оплате труда работников учреждения, соглашениями, локальными нормативными актами, трудовым договором и не могут быть ниже установленных трудовым законодательством и иными нормативными правовыми актами, содержащими нормы трудового права, в пределах средств, направляемых на оплату труда.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 xml:space="preserve">2.2. Выплаты компенсационного характера устанавливаются в процентах к окладам (должностным окладам) работников или в абсолютных размерах, если иное не установлено федеральными законами, иными нормативными правовыми актами Российской Федерации, законами и иными нормативными правовыми актами Республики Бурятия, </w:t>
      </w:r>
      <w:proofErr w:type="spellStart"/>
      <w:r w:rsidRPr="00F21ADB">
        <w:rPr>
          <w:spacing w:val="1"/>
          <w:sz w:val="24"/>
          <w:szCs w:val="24"/>
        </w:rPr>
        <w:t>Еравнинского</w:t>
      </w:r>
      <w:proofErr w:type="spellEnd"/>
      <w:r w:rsidRPr="00F21ADB">
        <w:rPr>
          <w:spacing w:val="1"/>
          <w:sz w:val="24"/>
          <w:szCs w:val="24"/>
        </w:rPr>
        <w:t xml:space="preserve"> района и администрации муниципального образования сельское поселение "Сосново-Озерское".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2.3. Работникам учреждения устанавливаются следующие выплаты компенсационного характера:</w:t>
      </w:r>
    </w:p>
    <w:p w:rsidR="007B6BC1" w:rsidRPr="00F21ADB" w:rsidRDefault="00D37939" w:rsidP="00171FD0">
      <w:pPr>
        <w:widowControl/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  Выплаты работникам, занятым на тяжелых работах, работах с вредными и (или) опасными и иными особыми условиями труда: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.1.1. Ежемесячная выплата работникам, занятым на тяжелых работах, работах с вредными, опасными условиями труда, в том числе уборщикам служебных помещений в соответствии со статьей 147 Трудового кодекса Российско</w:t>
      </w:r>
      <w:r w:rsidR="00F21ADB">
        <w:rPr>
          <w:sz w:val="24"/>
          <w:szCs w:val="24"/>
        </w:rPr>
        <w:t>й Федерации в размерах от 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.1.2. Ежемесячная выплата водителям легковых автомобилей за расширение зон обслуживания (выполнение обязанностей по поддержанию автомобиля в надлежащем санитарном состоянии, включая мойку а</w:t>
      </w:r>
      <w:r w:rsidR="00F21ADB">
        <w:rPr>
          <w:sz w:val="24"/>
          <w:szCs w:val="24"/>
        </w:rPr>
        <w:t>втомобиля), в размере от 10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 Выплаты за выполнение работ, отклоняющихся от нормальных:</w:t>
      </w:r>
    </w:p>
    <w:p w:rsidR="006B1DDB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.2.1. За совмещение профессий (должностей) в размере по соглашению сторон трудового договора до 100 процентов оклада.</w:t>
      </w:r>
    </w:p>
    <w:p w:rsidR="006B1DDB" w:rsidRPr="00F21ADB" w:rsidRDefault="006B1DDB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</w:t>
      </w:r>
      <w:r w:rsidR="00542E77">
        <w:rPr>
          <w:sz w:val="24"/>
          <w:szCs w:val="24"/>
        </w:rPr>
        <w:t>3.</w:t>
      </w:r>
      <w:r w:rsidR="007B6BC1" w:rsidRPr="00F21ADB">
        <w:rPr>
          <w:sz w:val="24"/>
          <w:szCs w:val="24"/>
        </w:rPr>
        <w:t xml:space="preserve"> </w:t>
      </w:r>
      <w:r w:rsidRPr="00F21ADB">
        <w:rPr>
          <w:sz w:val="24"/>
          <w:szCs w:val="24"/>
        </w:rPr>
        <w:t>В</w:t>
      </w:r>
      <w:r w:rsidRPr="00F21ADB">
        <w:rPr>
          <w:snapToGrid w:val="0"/>
          <w:sz w:val="24"/>
          <w:szCs w:val="24"/>
        </w:rPr>
        <w:t xml:space="preserve">ыплачиваются районный коэффициент в размере 20 процентов и процентная надбавка </w:t>
      </w:r>
      <w:r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Pr="00F21ADB">
        <w:rPr>
          <w:snapToGrid w:val="0"/>
          <w:sz w:val="24"/>
          <w:szCs w:val="24"/>
        </w:rPr>
        <w:t xml:space="preserve"> в размере 30 процентов и порядке, установленном федеральным и республиканским законодательством.</w:t>
      </w:r>
    </w:p>
    <w:p w:rsidR="00074CCB" w:rsidRPr="00F21ADB" w:rsidRDefault="00074CCB" w:rsidP="00171FD0">
      <w:pPr>
        <w:spacing w:line="276" w:lineRule="auto"/>
        <w:ind w:firstLine="567"/>
        <w:outlineLvl w:val="1"/>
        <w:rPr>
          <w:sz w:val="24"/>
          <w:szCs w:val="24"/>
        </w:rPr>
      </w:pPr>
    </w:p>
    <w:p w:rsidR="000D40A4" w:rsidRPr="00F21ADB" w:rsidRDefault="000D40A4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>3. Порядок и условия установления стимулирующих выплат.</w:t>
      </w:r>
    </w:p>
    <w:p w:rsidR="00600646" w:rsidRPr="00F21ADB" w:rsidRDefault="00600646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</w:p>
    <w:p w:rsidR="000D40A4" w:rsidRDefault="000D40A4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 xml:space="preserve">3.1. </w:t>
      </w:r>
      <w:proofErr w:type="gramStart"/>
      <w:r w:rsidRPr="00F21ADB">
        <w:rPr>
          <w:bCs/>
          <w:sz w:val="24"/>
          <w:szCs w:val="24"/>
        </w:rPr>
        <w:t>К  выплатам</w:t>
      </w:r>
      <w:proofErr w:type="gramEnd"/>
      <w:r w:rsidRPr="00F21ADB">
        <w:rPr>
          <w:bCs/>
          <w:sz w:val="24"/>
          <w:szCs w:val="24"/>
        </w:rPr>
        <w:t xml:space="preserve"> стимулирующего характера  относятся:</w:t>
      </w:r>
    </w:p>
    <w:p w:rsidR="00542E77" w:rsidRPr="00542E77" w:rsidRDefault="00542E77" w:rsidP="00542E77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3.1.1. Выплаты за сложность</w:t>
      </w:r>
      <w:r w:rsidR="00EE6F9C">
        <w:rPr>
          <w:bCs/>
          <w:sz w:val="24"/>
          <w:szCs w:val="24"/>
        </w:rPr>
        <w:t xml:space="preserve"> устанавливаются в размере от 0 до 100%</w:t>
      </w:r>
      <w:r>
        <w:rPr>
          <w:bCs/>
          <w:sz w:val="24"/>
          <w:szCs w:val="24"/>
        </w:rPr>
        <w:t xml:space="preserve">, основными критериями </w:t>
      </w:r>
      <w:r w:rsidR="00EE6F9C">
        <w:rPr>
          <w:bCs/>
          <w:sz w:val="24"/>
          <w:szCs w:val="24"/>
        </w:rPr>
        <w:t>данной выплаты</w:t>
      </w:r>
      <w:r>
        <w:rPr>
          <w:bCs/>
          <w:sz w:val="24"/>
          <w:szCs w:val="24"/>
        </w:rPr>
        <w:t xml:space="preserve"> являются </w:t>
      </w:r>
      <w:r w:rsidRPr="00542E77">
        <w:rPr>
          <w:sz w:val="24"/>
          <w:szCs w:val="24"/>
          <w:shd w:val="clear" w:color="auto" w:fill="FFFFFF"/>
        </w:rPr>
        <w:t xml:space="preserve">объем выполняемой работы, ее интенсивность, качество и своевременность выполняемых работ, </w:t>
      </w:r>
      <w:r w:rsidRPr="00542E77">
        <w:rPr>
          <w:sz w:val="24"/>
          <w:szCs w:val="24"/>
        </w:rPr>
        <w:t>квалификация работника, его компетентность, ответственность, инициа</w:t>
      </w:r>
      <w:r>
        <w:rPr>
          <w:sz w:val="24"/>
          <w:szCs w:val="24"/>
        </w:rPr>
        <w:t>тивность, исполнительность и т.</w:t>
      </w:r>
      <w:r w:rsidRPr="00542E77">
        <w:rPr>
          <w:sz w:val="24"/>
          <w:szCs w:val="24"/>
        </w:rPr>
        <w:t>д.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3.1.2</w:t>
      </w:r>
      <w:r w:rsidR="000D40A4" w:rsidRPr="00F21ADB">
        <w:rPr>
          <w:bCs/>
          <w:sz w:val="24"/>
          <w:szCs w:val="24"/>
        </w:rPr>
        <w:t>.</w:t>
      </w:r>
      <w:r w:rsidR="000D40A4" w:rsidRPr="00F21ADB">
        <w:rPr>
          <w:bCs/>
          <w:sz w:val="24"/>
          <w:szCs w:val="24"/>
        </w:rPr>
        <w:tab/>
      </w:r>
      <w:r w:rsidR="00EE6F9C">
        <w:rPr>
          <w:bCs/>
          <w:sz w:val="24"/>
          <w:szCs w:val="24"/>
        </w:rPr>
        <w:t>Стимулирующая в</w:t>
      </w:r>
      <w:r w:rsidR="000D40A4" w:rsidRPr="00F21ADB">
        <w:rPr>
          <w:bCs/>
          <w:sz w:val="24"/>
          <w:szCs w:val="24"/>
        </w:rPr>
        <w:t>ыплата за высокие результаты работы</w:t>
      </w:r>
      <w:r w:rsidR="00EE6F9C">
        <w:rPr>
          <w:bCs/>
          <w:sz w:val="24"/>
          <w:szCs w:val="24"/>
        </w:rPr>
        <w:t>,</w:t>
      </w:r>
      <w:r w:rsidR="00EE6F9C" w:rsidRPr="00EE6F9C">
        <w:rPr>
          <w:sz w:val="24"/>
          <w:szCs w:val="24"/>
          <w:shd w:val="clear" w:color="auto" w:fill="FFFFFF"/>
        </w:rPr>
        <w:t xml:space="preserve"> </w:t>
      </w:r>
      <w:r w:rsidR="00EE6F9C" w:rsidRPr="00542E77">
        <w:rPr>
          <w:sz w:val="24"/>
          <w:szCs w:val="24"/>
          <w:shd w:val="clear" w:color="auto" w:fill="FFFFFF"/>
        </w:rPr>
        <w:t>творческий подход при выполнении новых и сложных работ,</w:t>
      </w:r>
      <w:r w:rsidR="000D40A4" w:rsidRPr="00F21ADB">
        <w:rPr>
          <w:bCs/>
          <w:sz w:val="24"/>
          <w:szCs w:val="24"/>
        </w:rPr>
        <w:t xml:space="preserve"> устанавливается в размерах от 0 до 200 процентов индивидуально для каждого работника учреждения. Размер данной выплаты зависит от достигнутых профессиональных результатов, степени ответственности при выполнении поставленных задач. Данные виды выплат носят краткосрочный характер и устанавливаются на определенный период на основании оценки деятельности работника в предыдущем периоде</w:t>
      </w:r>
      <w:r w:rsidR="00EE6F9C">
        <w:rPr>
          <w:bCs/>
          <w:sz w:val="24"/>
          <w:szCs w:val="24"/>
        </w:rPr>
        <w:t xml:space="preserve"> и для стимулирования работника на будущий период</w:t>
      </w:r>
      <w:r w:rsidR="000D40A4" w:rsidRPr="00F21ADB">
        <w:rPr>
          <w:bCs/>
          <w:sz w:val="24"/>
          <w:szCs w:val="24"/>
        </w:rPr>
        <w:t>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 Премиальные выплаты по итогам работы.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lastRenderedPageBreak/>
        <w:t xml:space="preserve">В целях поощрения работников за выполненную работу в учреждении могут быть установлены премиальные выплаты. Решение о введении конкретной выплаты из нижеприведенных премиальных выплат </w:t>
      </w:r>
      <w:proofErr w:type="gramStart"/>
      <w:r w:rsidRPr="00F21ADB">
        <w:rPr>
          <w:sz w:val="24"/>
          <w:szCs w:val="24"/>
        </w:rPr>
        <w:t xml:space="preserve">принимается  </w:t>
      </w:r>
      <w:r w:rsidR="00F21ADB">
        <w:rPr>
          <w:sz w:val="24"/>
          <w:szCs w:val="24"/>
        </w:rPr>
        <w:t>начальником</w:t>
      </w:r>
      <w:proofErr w:type="gramEnd"/>
      <w:r w:rsidRPr="00F21ADB">
        <w:rPr>
          <w:sz w:val="24"/>
          <w:szCs w:val="24"/>
        </w:rPr>
        <w:t xml:space="preserve">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.1. Премиальные выплаты по итогам работы за период времени (месяц, квартал, год). </w:t>
      </w:r>
      <w:r w:rsidR="00307EA2">
        <w:rPr>
          <w:sz w:val="24"/>
          <w:szCs w:val="24"/>
        </w:rPr>
        <w:tab/>
      </w:r>
      <w:r w:rsidR="000D40A4" w:rsidRPr="00F21ADB">
        <w:rPr>
          <w:sz w:val="24"/>
          <w:szCs w:val="24"/>
        </w:rPr>
        <w:t>В учреждении одновременно могут быть введены несколько премиальных выплат за разные периоды работы, например премиальная выплата по итогам работы за квартал и премиальная выплата по итогам работы за год.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Премиальные выплаты по итогам работы за период выплачиваются с целью поощрения работников за достигнутые результаты работы по итогам работы в отчетном периоде.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При премировании учитывается: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личный вклад в обеспечение выполнения задач и реализации функций (полномочий), возложенных на учреждение;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степень сложности, важность, качество и своевременность выполнения (успешное выполнение) работником заданий, эффективность достигнутых (полученных) результатов за определенный период работы;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оперативность и профессионализм в решении вопросов, входящих в их компетенцию, в подготовке документов, выполнении поручений;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своевременное, добросовестное и качественное выполнение обязанностей, предусмотренных должностной инструкцией;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успешное выполнение работником своих должностных обязанностей;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разумная инициатива, творчество и применение в работе современных форм и методов организации труда;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участие в соответствующем периоде в выполнении важных работ, мероприятий;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уровень организации деятельности и трудовой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состояние исполнительской дисциплины, в том числе соблюдение сроков исполнения, подготовки запрашиваемых информации и документов, своевременное предоставление отчетности;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целевое и эффективное использование бюджетных средств;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 и Администрации </w:t>
      </w:r>
      <w:r w:rsidR="00715E3A">
        <w:rPr>
          <w:sz w:val="24"/>
          <w:szCs w:val="24"/>
        </w:rPr>
        <w:t>муниципального образования "Сосново-Озерское"</w:t>
      </w:r>
      <w:r w:rsidRPr="00F21ADB">
        <w:rPr>
          <w:sz w:val="24"/>
          <w:szCs w:val="24"/>
        </w:rPr>
        <w:t>).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3.1.3</w:t>
      </w:r>
      <w:r w:rsidR="000D40A4" w:rsidRPr="00F21ADB">
        <w:rPr>
          <w:bCs/>
          <w:sz w:val="24"/>
          <w:szCs w:val="24"/>
        </w:rPr>
        <w:t>.2. Премиальные выплаты по итогам выполнения отдельных заданий, поручений руководителя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.3. </w:t>
      </w:r>
      <w:r w:rsidR="000D40A4" w:rsidRPr="00F21ADB">
        <w:rPr>
          <w:bCs/>
          <w:sz w:val="24"/>
          <w:szCs w:val="24"/>
        </w:rPr>
        <w:t>Премия выплачивается в пределах фонда оплаты труда. Конкретный размер премии может определяться как в процентах к окладу, так и в абсолютном размере. Максимальным размером премия по итогам работы не ограничена.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.4. Расчет размера премии работникам, не полностью проработавшим отчетный период (в связи с увольнением, выходом на пенсию, сокращением, ликвидацией организации) или вновь принятым, производится исходя из фактически отработанного времени. 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.5. Работники, допустившие нарушение своих должностных обязанностей или трудовой дисциплины, могут быть лишены премии полностью или частично на основании предложений начальников участков, начальников отделов, директора и его заместителя.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Полное или частичное лишение премии производится за тот период, в котором было совершено нарушение </w:t>
      </w:r>
      <w:proofErr w:type="gramStart"/>
      <w:r w:rsidRPr="00F21ADB">
        <w:rPr>
          <w:sz w:val="24"/>
          <w:szCs w:val="24"/>
        </w:rPr>
        <w:t>или  нарушение</w:t>
      </w:r>
      <w:proofErr w:type="gramEnd"/>
      <w:r w:rsidRPr="00F21ADB">
        <w:rPr>
          <w:sz w:val="24"/>
          <w:szCs w:val="24"/>
        </w:rPr>
        <w:t xml:space="preserve"> было обнаружено.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При нарушении трудовой дисциплины работники могут быть лишены премии полностью </w:t>
      </w:r>
      <w:r w:rsidRPr="00F21ADB">
        <w:rPr>
          <w:sz w:val="24"/>
          <w:szCs w:val="24"/>
        </w:rPr>
        <w:lastRenderedPageBreak/>
        <w:t xml:space="preserve">или </w:t>
      </w:r>
      <w:proofErr w:type="gramStart"/>
      <w:r w:rsidRPr="00F21ADB">
        <w:rPr>
          <w:sz w:val="24"/>
          <w:szCs w:val="24"/>
        </w:rPr>
        <w:t>частично  по</w:t>
      </w:r>
      <w:proofErr w:type="gramEnd"/>
      <w:r w:rsidRPr="00F21ADB">
        <w:rPr>
          <w:sz w:val="24"/>
          <w:szCs w:val="24"/>
        </w:rPr>
        <w:t xml:space="preserve"> следующим основаниям: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финансовой, налоговой дисциплины, нарушения при осуществлении закупок для нужд учреждения;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трудовой, исполнительской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несоблюдение установленных сроков выполнения поручений руководства;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упущения в работе по выполнению поручений руководства;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сроков и порядка исполнения документов;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невыполнение, несвоевременное или некачественное выполнение работником должностных обязанностей, предусмотренных трудовым договором и </w:t>
      </w:r>
      <w:proofErr w:type="gramStart"/>
      <w:r w:rsidRPr="00F21ADB">
        <w:rPr>
          <w:sz w:val="24"/>
          <w:szCs w:val="24"/>
        </w:rPr>
        <w:t>должностной  инструкцией</w:t>
      </w:r>
      <w:proofErr w:type="gramEnd"/>
      <w:r w:rsidRPr="00F21ADB">
        <w:rPr>
          <w:sz w:val="24"/>
          <w:szCs w:val="24"/>
        </w:rPr>
        <w:t xml:space="preserve">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нарушения, связанные с нецелевым использованием вверенных работнику материальных ценностей;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proofErr w:type="gramStart"/>
      <w:r w:rsidRPr="00F21ADB">
        <w:rPr>
          <w:sz w:val="24"/>
          <w:szCs w:val="24"/>
        </w:rPr>
        <w:t>за  наличие</w:t>
      </w:r>
      <w:proofErr w:type="gramEnd"/>
      <w:r w:rsidRPr="00F21ADB">
        <w:rPr>
          <w:sz w:val="24"/>
          <w:szCs w:val="24"/>
        </w:rPr>
        <w:t xml:space="preserve"> дисциплинарных взысканий.</w:t>
      </w:r>
    </w:p>
    <w:p w:rsidR="00600646" w:rsidRPr="00F21ADB" w:rsidRDefault="00600646" w:rsidP="00171FD0">
      <w:pPr>
        <w:tabs>
          <w:tab w:val="left" w:pos="1134"/>
        </w:tabs>
        <w:spacing w:line="276" w:lineRule="auto"/>
        <w:ind w:firstLine="567"/>
        <w:outlineLvl w:val="1"/>
        <w:rPr>
          <w:sz w:val="24"/>
          <w:szCs w:val="24"/>
        </w:rPr>
      </w:pPr>
    </w:p>
    <w:p w:rsidR="00600646" w:rsidRPr="00F21ADB" w:rsidRDefault="00171FD0" w:rsidP="00AE0ED7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 Материальная помощь</w:t>
      </w:r>
      <w:r w:rsidR="000A5413"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.1. Из фонда оплаты труда работникам учреждения производится выплата материальной помощи:</w:t>
      </w:r>
    </w:p>
    <w:p w:rsidR="00600646" w:rsidRPr="00F21ADB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- при уходе в ежегодный отпуск единовременно - в размере </w:t>
      </w:r>
      <w:r w:rsidR="00180283">
        <w:rPr>
          <w:spacing w:val="1"/>
          <w:sz w:val="24"/>
          <w:szCs w:val="24"/>
        </w:rPr>
        <w:t>одного оклада</w:t>
      </w:r>
      <w:r w:rsidRPr="00F21ADB">
        <w:rPr>
          <w:spacing w:val="1"/>
          <w:sz w:val="24"/>
          <w:szCs w:val="24"/>
        </w:rPr>
        <w:t>;</w:t>
      </w:r>
    </w:p>
    <w:p w:rsidR="00307EA2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- при тяжелом материальном положении работника, смерти близких родственников, при возникновении чрезвычайных обстоятельств (пожар, наводнение и другие уважительные причины).</w:t>
      </w:r>
      <w:r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Pr="00F21ADB">
        <w:rPr>
          <w:spacing w:val="1"/>
          <w:sz w:val="24"/>
          <w:szCs w:val="24"/>
        </w:rPr>
        <w:t>.2. Порядок и размеры выплат материальной помощи предусматриваются в коллективном договоре.</w:t>
      </w:r>
    </w:p>
    <w:p w:rsidR="000A5413" w:rsidRDefault="00600646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 xml:space="preserve">.3. На материальную помощь не начисляются районный коэффициент и </w:t>
      </w:r>
      <w:r w:rsidR="00307EA2" w:rsidRPr="00F21ADB">
        <w:rPr>
          <w:snapToGrid w:val="0"/>
          <w:sz w:val="24"/>
          <w:szCs w:val="24"/>
        </w:rPr>
        <w:t xml:space="preserve">процентная надбавка </w:t>
      </w:r>
      <w:r w:rsidR="00307EA2"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="000A5413" w:rsidRPr="00F21ADB">
        <w:rPr>
          <w:spacing w:val="1"/>
          <w:sz w:val="24"/>
          <w:szCs w:val="24"/>
        </w:rPr>
        <w:t>.</w:t>
      </w:r>
    </w:p>
    <w:p w:rsidR="00307EA2" w:rsidRDefault="00307EA2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</w:p>
    <w:p w:rsidR="00307EA2" w:rsidRDefault="00307EA2" w:rsidP="00307EA2">
      <w:pPr>
        <w:pStyle w:val="ac"/>
        <w:tabs>
          <w:tab w:val="left" w:pos="1260"/>
        </w:tabs>
        <w:spacing w:line="276" w:lineRule="auto"/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307EA2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>5</w:t>
      </w:r>
      <w:r w:rsidRPr="00307EA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C6C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Размер единовременной выплаты при предоставлении ежегодного оплачиваемого отпуска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работникам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 в расчете на месяц.</w:t>
      </w:r>
    </w:p>
    <w:p w:rsidR="00307EA2" w:rsidRPr="00307EA2" w:rsidRDefault="00307EA2" w:rsidP="00307EA2"/>
    <w:p w:rsidR="00307EA2" w:rsidRPr="00307EA2" w:rsidRDefault="00307EA2" w:rsidP="00307EA2">
      <w:pPr>
        <w:spacing w:line="276" w:lineRule="auto"/>
        <w:ind w:firstLine="851"/>
        <w:rPr>
          <w:snapToGrid w:val="0"/>
          <w:color w:val="000000"/>
          <w:sz w:val="24"/>
          <w:szCs w:val="24"/>
        </w:rPr>
      </w:pPr>
      <w:r w:rsidRPr="00307EA2">
        <w:rPr>
          <w:color w:val="000000"/>
          <w:sz w:val="24"/>
          <w:szCs w:val="24"/>
        </w:rPr>
        <w:t xml:space="preserve">При предоставлении ежегодного оплачиваемого отпуска муниципальному служащему производится единовременная выплата в размере </w:t>
      </w:r>
      <w:r w:rsidR="00180283">
        <w:rPr>
          <w:color w:val="000000"/>
          <w:sz w:val="24"/>
          <w:szCs w:val="24"/>
        </w:rPr>
        <w:t>2</w:t>
      </w:r>
      <w:r w:rsidRPr="00307EA2">
        <w:rPr>
          <w:color w:val="000000"/>
          <w:sz w:val="24"/>
          <w:szCs w:val="24"/>
        </w:rPr>
        <w:t xml:space="preserve"> (</w:t>
      </w:r>
      <w:r w:rsidR="00180283">
        <w:rPr>
          <w:color w:val="000000"/>
          <w:sz w:val="24"/>
          <w:szCs w:val="24"/>
        </w:rPr>
        <w:t>двух)  должностных окладов</w:t>
      </w:r>
      <w:r w:rsidRPr="00307EA2">
        <w:rPr>
          <w:color w:val="000000"/>
          <w:sz w:val="24"/>
          <w:szCs w:val="24"/>
        </w:rPr>
        <w:t xml:space="preserve"> без начисления районного коэффициента и процентной надбавки за работу в районах, приравненных к районам Крайнего Севера, выплачивается единовременная выплата к отпуску в размере 1/12 в расчете на месяц и </w:t>
      </w:r>
      <w:r w:rsidRPr="00307EA2">
        <w:rPr>
          <w:snapToGrid w:val="0"/>
          <w:color w:val="000000"/>
          <w:sz w:val="24"/>
          <w:szCs w:val="24"/>
        </w:rPr>
        <w:t>учитывается во всех случаях расчета среднего заработка.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pacing w:val="1"/>
          <w:sz w:val="24"/>
          <w:szCs w:val="24"/>
        </w:rPr>
      </w:pPr>
    </w:p>
    <w:p w:rsidR="000D40A4" w:rsidRPr="00F21ADB" w:rsidRDefault="00307EA2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 Порядок формирования фонда оплаты труда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</w:p>
    <w:p w:rsidR="000A5413" w:rsidRPr="00F21ADB" w:rsidRDefault="000A5413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pacing w:val="1"/>
          <w:sz w:val="24"/>
          <w:szCs w:val="24"/>
        </w:rPr>
        <w:t>Фонд оплаты труда работников муниципального учреждения формируется на календарный год исходя из объема бюджетных ассигнований бюджета муниципального образования на обеспечение выполнения функций муниципального бюджетного учреждения и соответствующих лимитов бюджетных обязательств в части оплаты труда работников учреждения.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171FD0" w:rsidRPr="00F21ADB">
        <w:rPr>
          <w:sz w:val="24"/>
          <w:szCs w:val="24"/>
        </w:rPr>
        <w:t>.1</w:t>
      </w:r>
      <w:r w:rsidR="000D40A4" w:rsidRPr="00F21ADB">
        <w:rPr>
          <w:sz w:val="24"/>
          <w:szCs w:val="24"/>
        </w:rPr>
        <w:t>. Фонд оплаты труда работников учреждения формируется исходя из численности работников, предусмотренной штатным расписанием.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</w:t>
      </w:r>
      <w:r w:rsidR="00171FD0" w:rsidRPr="00F21ADB">
        <w:rPr>
          <w:sz w:val="24"/>
          <w:szCs w:val="24"/>
        </w:rPr>
        <w:t>2.</w:t>
      </w:r>
      <w:r w:rsidR="000D40A4" w:rsidRPr="00F21ADB">
        <w:rPr>
          <w:sz w:val="24"/>
          <w:szCs w:val="24"/>
        </w:rPr>
        <w:t xml:space="preserve"> Источниками дополнительных выплат является так же экономия фонда оплаты труда работников</w:t>
      </w:r>
      <w:r w:rsidR="00F21ADB" w:rsidRPr="00F21ADB">
        <w:rPr>
          <w:sz w:val="24"/>
          <w:szCs w:val="24"/>
        </w:rPr>
        <w:t>.</w:t>
      </w:r>
    </w:p>
    <w:p w:rsidR="0092169A" w:rsidRPr="00F21ADB" w:rsidRDefault="0092169A" w:rsidP="0092169A">
      <w:pPr>
        <w:tabs>
          <w:tab w:val="left" w:pos="567"/>
        </w:tabs>
        <w:spacing w:line="240" w:lineRule="auto"/>
        <w:jc w:val="right"/>
        <w:rPr>
          <w:spacing w:val="1"/>
          <w:sz w:val="16"/>
          <w:szCs w:val="16"/>
        </w:rPr>
      </w:pPr>
      <w:r w:rsidRPr="00F21ADB">
        <w:rPr>
          <w:spacing w:val="1"/>
          <w:sz w:val="16"/>
          <w:szCs w:val="16"/>
        </w:rPr>
        <w:lastRenderedPageBreak/>
        <w:t xml:space="preserve">Приложение 1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spacing w:val="1"/>
          <w:sz w:val="16"/>
          <w:szCs w:val="16"/>
        </w:rPr>
        <w:t xml:space="preserve">к </w:t>
      </w:r>
      <w:r w:rsidRPr="00F21ADB">
        <w:rPr>
          <w:bCs/>
          <w:sz w:val="16"/>
          <w:szCs w:val="16"/>
        </w:rPr>
        <w:t xml:space="preserve">Положению об оплате труда работников Муниципального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 xml:space="preserve">бюджетного учреждения "Хозяйственно-транспортный отдел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>администрации муниципального образования "Сосново-Озерское"</w:t>
      </w:r>
    </w:p>
    <w:p w:rsidR="0092169A" w:rsidRPr="00F21ADB" w:rsidRDefault="0092169A" w:rsidP="00CA2BD8">
      <w:pPr>
        <w:tabs>
          <w:tab w:val="left" w:pos="567"/>
        </w:tabs>
        <w:spacing w:line="240" w:lineRule="auto"/>
        <w:rPr>
          <w:spacing w:val="1"/>
          <w:sz w:val="24"/>
          <w:szCs w:val="24"/>
        </w:rPr>
      </w:pPr>
      <w:bookmarkStart w:id="1" w:name="_GoBack"/>
      <w:bookmarkEnd w:id="1"/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0"/>
        <w:gridCol w:w="5954"/>
        <w:gridCol w:w="3298"/>
      </w:tblGrid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F21ADB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298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</w:t>
            </w:r>
            <w:r w:rsidR="00F21ADB" w:rsidRPr="00F21ADB">
              <w:rPr>
                <w:sz w:val="24"/>
                <w:szCs w:val="24"/>
              </w:rPr>
              <w:t>.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298" w:type="dxa"/>
          </w:tcPr>
          <w:p w:rsidR="0092169A" w:rsidRPr="00F21ADB" w:rsidRDefault="008105F8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8705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</w:p>
        </w:tc>
        <w:tc>
          <w:tcPr>
            <w:tcW w:w="3298" w:type="dxa"/>
          </w:tcPr>
          <w:p w:rsidR="0092169A" w:rsidRPr="00F21ADB" w:rsidRDefault="008105F8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7586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298" w:type="dxa"/>
          </w:tcPr>
          <w:p w:rsidR="0092169A" w:rsidRPr="00F21ADB" w:rsidRDefault="008105F8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7433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  <w:r w:rsidR="002C3AB2">
              <w:rPr>
                <w:sz w:val="24"/>
                <w:szCs w:val="24"/>
              </w:rPr>
              <w:t>-0,2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885,20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2C3AB2">
              <w:rPr>
                <w:sz w:val="24"/>
                <w:szCs w:val="24"/>
              </w:rPr>
              <w:t>-0,5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2213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2C3AB2" w:rsidRPr="00F21ADB" w:rsidTr="002C3AB2">
        <w:tc>
          <w:tcPr>
            <w:tcW w:w="660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298" w:type="dxa"/>
          </w:tcPr>
          <w:p w:rsidR="002C3AB2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4426,00</w:t>
            </w:r>
          </w:p>
        </w:tc>
      </w:tr>
    </w:tbl>
    <w:p w:rsidR="0092169A" w:rsidRPr="00F21ADB" w:rsidRDefault="0092169A" w:rsidP="0092169A">
      <w:pPr>
        <w:jc w:val="center"/>
        <w:rPr>
          <w:sz w:val="24"/>
          <w:szCs w:val="24"/>
        </w:rPr>
      </w:pPr>
    </w:p>
    <w:sectPr w:rsidR="0092169A" w:rsidRPr="00F21ADB" w:rsidSect="007B6B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6D33" w:rsidRDefault="003E6D33" w:rsidP="00E84BB3">
      <w:pPr>
        <w:spacing w:line="240" w:lineRule="auto"/>
      </w:pPr>
      <w:r>
        <w:separator/>
      </w:r>
    </w:p>
  </w:endnote>
  <w:endnote w:type="continuationSeparator" w:id="0">
    <w:p w:rsidR="003E6D33" w:rsidRDefault="003E6D33" w:rsidP="00E84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6D33" w:rsidRDefault="003E6D33" w:rsidP="00E84BB3">
      <w:pPr>
        <w:spacing w:line="240" w:lineRule="auto"/>
      </w:pPr>
      <w:r>
        <w:separator/>
      </w:r>
    </w:p>
  </w:footnote>
  <w:footnote w:type="continuationSeparator" w:id="0">
    <w:p w:rsidR="003E6D33" w:rsidRDefault="003E6D33" w:rsidP="00E84B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0E1AA7"/>
    <w:multiLevelType w:val="multilevel"/>
    <w:tmpl w:val="658A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B3"/>
    <w:rsid w:val="00053871"/>
    <w:rsid w:val="00057EE8"/>
    <w:rsid w:val="00074CCB"/>
    <w:rsid w:val="000A5413"/>
    <w:rsid w:val="000D40A4"/>
    <w:rsid w:val="00131BE0"/>
    <w:rsid w:val="00171FD0"/>
    <w:rsid w:val="00180283"/>
    <w:rsid w:val="002460DC"/>
    <w:rsid w:val="002534D7"/>
    <w:rsid w:val="002C3AB2"/>
    <w:rsid w:val="00307EA2"/>
    <w:rsid w:val="00310375"/>
    <w:rsid w:val="003C6CDB"/>
    <w:rsid w:val="003C7BE6"/>
    <w:rsid w:val="003E6D33"/>
    <w:rsid w:val="00415082"/>
    <w:rsid w:val="004814FD"/>
    <w:rsid w:val="004B6210"/>
    <w:rsid w:val="005052A8"/>
    <w:rsid w:val="00542E77"/>
    <w:rsid w:val="00596AE1"/>
    <w:rsid w:val="00600646"/>
    <w:rsid w:val="00603526"/>
    <w:rsid w:val="00644DB5"/>
    <w:rsid w:val="006B1DDB"/>
    <w:rsid w:val="006C4125"/>
    <w:rsid w:val="00704A94"/>
    <w:rsid w:val="0071331C"/>
    <w:rsid w:val="00715E3A"/>
    <w:rsid w:val="007B6BC1"/>
    <w:rsid w:val="007E04B9"/>
    <w:rsid w:val="008105F8"/>
    <w:rsid w:val="0092169A"/>
    <w:rsid w:val="009F5D38"/>
    <w:rsid w:val="00A97C5D"/>
    <w:rsid w:val="00AA741C"/>
    <w:rsid w:val="00AE0ED7"/>
    <w:rsid w:val="00C62032"/>
    <w:rsid w:val="00CA2BD8"/>
    <w:rsid w:val="00D37939"/>
    <w:rsid w:val="00D86D92"/>
    <w:rsid w:val="00E0437F"/>
    <w:rsid w:val="00E1285E"/>
    <w:rsid w:val="00E27C23"/>
    <w:rsid w:val="00E64F65"/>
    <w:rsid w:val="00E849D3"/>
    <w:rsid w:val="00E84BB3"/>
    <w:rsid w:val="00EE6F9C"/>
    <w:rsid w:val="00F21ADB"/>
    <w:rsid w:val="00F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B217"/>
  <w15:docId w15:val="{E3B16AC7-E719-418E-B2CB-9C073CFD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9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84BB3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BB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84BB3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Заголовок Знак"/>
    <w:basedOn w:val="a0"/>
    <w:link w:val="a3"/>
    <w:rsid w:val="00E84BB3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84B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B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BB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1"/>
    <w:uiPriority w:val="59"/>
    <w:rsid w:val="009216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c">
    <w:name w:val="Заголовок статьи"/>
    <w:basedOn w:val="a"/>
    <w:next w:val="a"/>
    <w:rsid w:val="00307EA2"/>
    <w:pPr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sz w:val="20"/>
      <w:szCs w:val="20"/>
    </w:rPr>
  </w:style>
  <w:style w:type="character" w:customStyle="1" w:styleId="ad">
    <w:name w:val="Цветовое выделение"/>
    <w:rsid w:val="00307EA2"/>
    <w:rPr>
      <w:b/>
      <w:bCs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5</cp:revision>
  <cp:lastPrinted>2024-02-27T14:20:00Z</cp:lastPrinted>
  <dcterms:created xsi:type="dcterms:W3CDTF">2024-02-27T14:09:00Z</dcterms:created>
  <dcterms:modified xsi:type="dcterms:W3CDTF">2024-02-28T15:02:00Z</dcterms:modified>
</cp:coreProperties>
</file>