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7A54" w:rsidRDefault="000E7A54" w:rsidP="008F646B">
      <w:pPr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Бурятская транспортная прокуратура разъясняет</w:t>
      </w:r>
      <w:bookmarkStart w:id="0" w:name="_GoBack"/>
      <w:bookmarkEnd w:id="0"/>
    </w:p>
    <w:p w:rsidR="000E7A54" w:rsidRDefault="000E7A54" w:rsidP="008F646B">
      <w:pPr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F646B" w:rsidRPr="008F646B" w:rsidRDefault="008F646B" w:rsidP="008F646B">
      <w:pPr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F646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Запреты и ограничения на берег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ах</w:t>
      </w:r>
      <w:r w:rsidRPr="008F646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водных объектов</w:t>
      </w:r>
      <w:r w:rsidR="00C83D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246655" w:rsidRPr="00246655" w:rsidRDefault="005B77D3" w:rsidP="000E7A54">
      <w:pPr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Водным</w:t>
      </w:r>
      <w:r w:rsidR="00EB02A8" w:rsidRPr="000A16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кодекс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="00EB02A8" w:rsidRPr="000A16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</w:t>
      </w:r>
      <w:r w:rsidR="000A16B2" w:rsidRPr="000A16B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</w:t>
      </w:r>
      <w:r w:rsidR="00EB02A8" w:rsidRPr="000A16B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одоохранными зонами</w:t>
      </w:r>
      <w:r w:rsidR="00EB02A8" w:rsidRPr="000A16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являются территории, которые примыкают к береговой линии (границам водного объекта) морей, рек, ручьев, каналов, озер, водохранилищ и на которых устанавливается специальный режим осуществления хозяйственной и иной деятельности.</w:t>
      </w:r>
      <w:r w:rsidR="00EB02A8" w:rsidRPr="000A16B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B02A8" w:rsidRPr="000A16B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B02A8" w:rsidRPr="000A16B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B02A8" w:rsidRPr="000A16B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B02A8" w:rsidRPr="000A16B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B02A8" w:rsidRPr="000A16B2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Ширина водоохранной зоны рек или ручьев устанавливается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зависимости от</w:t>
      </w:r>
      <w:r w:rsidR="00EB02A8" w:rsidRPr="000A16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их протяженност</w:t>
      </w:r>
      <w:r w:rsidR="0024665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EB02A8" w:rsidRPr="000A16B2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EB02A8" w:rsidRPr="000A16B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B02A8" w:rsidRPr="000A16B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B02A8" w:rsidRPr="000A16B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B02A8" w:rsidRPr="000A16B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B02A8" w:rsidRPr="000A16B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B02A8" w:rsidRPr="000A16B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B02A8" w:rsidRPr="000A16B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63036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B02A8" w:rsidRPr="000A16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до десяти километров - в размере </w:t>
      </w:r>
      <w:r w:rsidR="00EB02A8" w:rsidRPr="000A16B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пятидесяти метров</w:t>
      </w:r>
      <w:r w:rsidR="00EB02A8" w:rsidRPr="000A16B2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EB02A8" w:rsidRPr="000A16B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B02A8" w:rsidRPr="000A16B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B02A8" w:rsidRPr="000A16B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B02A8" w:rsidRPr="000A16B2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- от десяти до пятидесяти километров - в размере </w:t>
      </w:r>
      <w:r w:rsidR="00EB02A8" w:rsidRPr="000A16B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ста метров</w:t>
      </w:r>
      <w:r w:rsidR="00EB02A8" w:rsidRPr="000A16B2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EB02A8" w:rsidRPr="000A16B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B02A8" w:rsidRPr="000A16B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B02A8" w:rsidRPr="000A16B2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- от пятидесяти километров и более - в размере </w:t>
      </w:r>
      <w:r w:rsidR="00EB02A8" w:rsidRPr="000A16B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двухсот метров</w:t>
      </w:r>
      <w:r w:rsidR="00EB02A8" w:rsidRPr="000A16B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B02A8" w:rsidRPr="000A16B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B02A8" w:rsidRPr="000A16B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0A16B2" w:rsidRPr="000A16B2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Согласно положению ч. 15 ст. 65 Водного кодекса РФ </w:t>
      </w:r>
      <w:r w:rsidR="000A16B2" w:rsidRP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границах водоохранных зон </w:t>
      </w:r>
      <w:r w:rsidR="000A16B2" w:rsidRPr="000A16B2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запрещается</w:t>
      </w:r>
      <w:r w:rsidR="000A16B2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="000A16B2" w:rsidRP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том числе: </w:t>
      </w:r>
      <w:r w:rsid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 xml:space="preserve">- </w:t>
      </w:r>
      <w:r w:rsidR="000A16B2" w:rsidRP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размещение кладб</w:t>
      </w:r>
      <w:r w:rsid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ищ и</w:t>
      </w:r>
      <w:r w:rsidR="000A16B2" w:rsidRP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скотомогильников</w:t>
      </w:r>
      <w:r w:rsidR="002466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  <w:r w:rsid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 xml:space="preserve">- </w:t>
      </w:r>
      <w:r w:rsidR="000A16B2" w:rsidRP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движение и стоянка транспортных средств, за исключением их движения по дорогам и стоянки на дорогах и в специально оборудованных места</w:t>
      </w:r>
      <w:r w:rsid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х, имеющих твердое покрытие;</w:t>
      </w:r>
      <w:r w:rsid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 xml:space="preserve">- </w:t>
      </w:r>
      <w:r w:rsidR="000A16B2" w:rsidRP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размещение автозаправочных станций, складов горюче-смазочных материалов, ста</w:t>
      </w:r>
      <w:r w:rsid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нций технического обслуживания</w:t>
      </w:r>
      <w:r w:rsidR="000A16B2" w:rsidRP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осуществление</w:t>
      </w:r>
      <w:r w:rsid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мойки </w:t>
      </w:r>
      <w:r w:rsidR="002466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транспортных средств</w:t>
      </w:r>
      <w:r w:rsid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  <w:r w:rsid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="002466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="002466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="002466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="002466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="002466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="002466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="002466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="002466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="0024665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>- хранение</w:t>
      </w:r>
      <w:r w:rsidR="000A16B2" w:rsidRP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пестицидов и </w:t>
      </w:r>
      <w:proofErr w:type="spellStart"/>
      <w:r w:rsidR="000A16B2" w:rsidRP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агрохимикатов</w:t>
      </w:r>
      <w:proofErr w:type="spellEnd"/>
      <w:r w:rsidR="000A16B2" w:rsidRP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 также их </w:t>
      </w:r>
      <w:r w:rsidR="000A16B2" w:rsidRP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применение</w:t>
      </w:r>
      <w:r w:rsid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  <w:r w:rsid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 xml:space="preserve">- </w:t>
      </w:r>
      <w:r w:rsidR="000A16B2" w:rsidRP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сброс сточн</w:t>
      </w:r>
      <w:r w:rsid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ых, в том числе дренажных, вод.</w:t>
      </w:r>
      <w:r w:rsid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="000A1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="00EB02A8" w:rsidRPr="000A16B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21696" w:rsidRPr="008216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границах водоохранных зон устанавливаются </w:t>
      </w:r>
      <w:r w:rsidR="00821696" w:rsidRPr="008216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прибрежные защитные полосы</w:t>
      </w:r>
      <w:r w:rsidR="008216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r w:rsidR="00821696" w:rsidRPr="00821696">
        <w:rPr>
          <w:rFonts w:ascii="Times New Roman" w:hAnsi="Times New Roman" w:cs="Times New Roman"/>
          <w:color w:val="000000" w:themeColor="text1"/>
          <w:sz w:val="28"/>
          <w:szCs w:val="28"/>
        </w:rPr>
        <w:t>шириной от 30 до 50 м., на территориях которых вводятся дополнительные ограничения хо</w:t>
      </w:r>
      <w:r w:rsidR="00821696">
        <w:rPr>
          <w:rFonts w:ascii="Times New Roman" w:hAnsi="Times New Roman" w:cs="Times New Roman"/>
          <w:color w:val="000000" w:themeColor="text1"/>
          <w:sz w:val="28"/>
          <w:szCs w:val="28"/>
        </w:rPr>
        <w:t>зяйственной и иной деятельности, а именно запрещены:</w:t>
      </w:r>
      <w:r w:rsidR="0082169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2169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2169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2169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2169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2169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2169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2169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2169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2169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21696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- </w:t>
      </w:r>
      <w:r w:rsidR="00821696" w:rsidRPr="00821696">
        <w:rPr>
          <w:rFonts w:ascii="Times New Roman" w:hAnsi="Times New Roman" w:cs="Times New Roman"/>
          <w:color w:val="000000" w:themeColor="text1"/>
          <w:sz w:val="28"/>
          <w:szCs w:val="28"/>
        </w:rPr>
        <w:t>расп</w:t>
      </w:r>
      <w:r w:rsidR="008216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ашка земель; </w:t>
      </w:r>
      <w:r w:rsidR="0082169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2169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2169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2169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2169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2169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2169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2169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2169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21696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-</w:t>
      </w:r>
      <w:r w:rsidR="00821696" w:rsidRPr="008216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размещение </w:t>
      </w:r>
      <w:r w:rsidR="008216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отвалов размываемых грунтов; </w:t>
      </w:r>
      <w:r w:rsidR="0082169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2169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2169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2169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2169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21696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- </w:t>
      </w:r>
      <w:r w:rsidR="00821696" w:rsidRPr="00821696">
        <w:rPr>
          <w:rFonts w:ascii="Times New Roman" w:hAnsi="Times New Roman" w:cs="Times New Roman"/>
          <w:color w:val="000000" w:themeColor="text1"/>
          <w:sz w:val="28"/>
          <w:szCs w:val="28"/>
        </w:rPr>
        <w:t>выпас сельскохозяйственных животных и организация для них летних лагерей, ванн.</w:t>
      </w:r>
      <w:r w:rsidR="00396F9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96F9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9696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9696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9696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2169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2169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2169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2169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21696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21696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Использование прибрежной защитной полосы водного объекта, а также водоохраной зоны водного объекта с нарушением ограничений хозяйственной и иной деятельности</w:t>
      </w:r>
      <w:r w:rsidR="00EB02A8" w:rsidRPr="000A16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влечет административную ответственность, предусмотренную </w:t>
      </w:r>
      <w:r w:rsidR="00B17E93">
        <w:rPr>
          <w:rFonts w:ascii="Times New Roman" w:hAnsi="Times New Roman" w:cs="Times New Roman"/>
          <w:color w:val="000000" w:themeColor="text1"/>
          <w:sz w:val="28"/>
          <w:szCs w:val="28"/>
        </w:rPr>
        <w:t>ч.</w:t>
      </w:r>
      <w:r w:rsidR="00EB02A8" w:rsidRPr="000A16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ст</w:t>
      </w:r>
      <w:r w:rsidR="00B17E9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B02A8" w:rsidRPr="000A16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8.42 </w:t>
      </w:r>
      <w:r w:rsidR="00B17E93">
        <w:rPr>
          <w:rFonts w:ascii="Times New Roman" w:hAnsi="Times New Roman" w:cs="Times New Roman"/>
          <w:color w:val="000000" w:themeColor="text1"/>
          <w:sz w:val="28"/>
          <w:szCs w:val="28"/>
        </w:rPr>
        <w:t>КоАП РФ</w:t>
      </w:r>
      <w:r w:rsidR="00F81A5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EB02A8" w:rsidRPr="000A16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виде административного штрафа для граждан в размере до 4,5 тыс. руб</w:t>
      </w:r>
      <w:r w:rsidR="002466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B02A8" w:rsidRPr="000A16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для должностных лиц </w:t>
      </w:r>
      <w:r w:rsidR="00F117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EB02A8" w:rsidRPr="000A16B2">
        <w:rPr>
          <w:rFonts w:ascii="Times New Roman" w:hAnsi="Times New Roman" w:cs="Times New Roman"/>
          <w:color w:val="000000" w:themeColor="text1"/>
          <w:sz w:val="28"/>
          <w:szCs w:val="28"/>
        </w:rPr>
        <w:t>до 12 тыс. руб</w:t>
      </w:r>
      <w:r w:rsidR="002466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B02A8" w:rsidRPr="000A16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для юридических лиц </w:t>
      </w:r>
      <w:r w:rsidR="00F117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EB02A8" w:rsidRPr="000A16B2">
        <w:rPr>
          <w:rFonts w:ascii="Times New Roman" w:hAnsi="Times New Roman" w:cs="Times New Roman"/>
          <w:color w:val="000000" w:themeColor="text1"/>
          <w:sz w:val="28"/>
          <w:szCs w:val="28"/>
        </w:rPr>
        <w:t>до 400 тыс. руб.</w:t>
      </w:r>
    </w:p>
    <w:sectPr w:rsidR="00246655" w:rsidRPr="00246655" w:rsidSect="00246655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24EB" w:rsidRDefault="00EE24EB" w:rsidP="00246655">
      <w:pPr>
        <w:spacing w:after="0" w:line="240" w:lineRule="auto"/>
      </w:pPr>
      <w:r>
        <w:separator/>
      </w:r>
    </w:p>
  </w:endnote>
  <w:endnote w:type="continuationSeparator" w:id="0">
    <w:p w:rsidR="00EE24EB" w:rsidRDefault="00EE24EB" w:rsidP="00246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24EB" w:rsidRDefault="00EE24EB" w:rsidP="00246655">
      <w:pPr>
        <w:spacing w:after="0" w:line="240" w:lineRule="auto"/>
      </w:pPr>
      <w:r>
        <w:separator/>
      </w:r>
    </w:p>
  </w:footnote>
  <w:footnote w:type="continuationSeparator" w:id="0">
    <w:p w:rsidR="00EE24EB" w:rsidRDefault="00EE24EB" w:rsidP="002466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BCC"/>
    <w:rsid w:val="000A16B2"/>
    <w:rsid w:val="000E7A54"/>
    <w:rsid w:val="00246655"/>
    <w:rsid w:val="00247BCC"/>
    <w:rsid w:val="00396969"/>
    <w:rsid w:val="00396F9A"/>
    <w:rsid w:val="005860A7"/>
    <w:rsid w:val="005B77D3"/>
    <w:rsid w:val="00630367"/>
    <w:rsid w:val="00821696"/>
    <w:rsid w:val="00843050"/>
    <w:rsid w:val="008F646B"/>
    <w:rsid w:val="009E2520"/>
    <w:rsid w:val="00AF7C9F"/>
    <w:rsid w:val="00B17E93"/>
    <w:rsid w:val="00B334E9"/>
    <w:rsid w:val="00BF02E1"/>
    <w:rsid w:val="00C24F66"/>
    <w:rsid w:val="00C83D81"/>
    <w:rsid w:val="00D76C55"/>
    <w:rsid w:val="00EB02A8"/>
    <w:rsid w:val="00EE24EB"/>
    <w:rsid w:val="00F1179D"/>
    <w:rsid w:val="00F8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5F3FF"/>
  <w15:docId w15:val="{57098A59-4F76-4AEB-89FB-94819E2FC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A16B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96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696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466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46655"/>
  </w:style>
  <w:style w:type="paragraph" w:styleId="a8">
    <w:name w:val="footer"/>
    <w:basedOn w:val="a"/>
    <w:link w:val="a9"/>
    <w:uiPriority w:val="99"/>
    <w:unhideWhenUsed/>
    <w:rsid w:val="002466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466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Клюева Кристина И.</dc:creator>
  <cp:lastModifiedBy>Дашадондоков Ринчин Галсанович</cp:lastModifiedBy>
  <cp:revision>4</cp:revision>
  <cp:lastPrinted>2022-12-15T07:05:00Z</cp:lastPrinted>
  <dcterms:created xsi:type="dcterms:W3CDTF">2024-12-18T12:13:00Z</dcterms:created>
  <dcterms:modified xsi:type="dcterms:W3CDTF">2025-04-02T03:48:00Z</dcterms:modified>
</cp:coreProperties>
</file>