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358F" w:rsidRDefault="0090358F" w:rsidP="0090358F">
      <w:pPr>
        <w:pStyle w:val="a5"/>
      </w:pPr>
      <w:r>
        <w:rPr>
          <w:noProof/>
        </w:rPr>
        <w:drawing>
          <wp:inline distT="0" distB="0" distL="0" distR="0">
            <wp:extent cx="487045" cy="559435"/>
            <wp:effectExtent l="19050" t="0" r="825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0358F" w:rsidRPr="00C3453E" w:rsidRDefault="0090358F" w:rsidP="0090358F">
      <w:pPr>
        <w:pStyle w:val="1"/>
        <w:numPr>
          <w:ilvl w:val="0"/>
          <w:numId w:val="0"/>
        </w:numPr>
        <w:rPr>
          <w:b/>
          <w:szCs w:val="28"/>
        </w:rPr>
      </w:pPr>
      <w:r w:rsidRPr="00D329F2">
        <w:rPr>
          <w:b/>
          <w:szCs w:val="28"/>
        </w:rPr>
        <w:t xml:space="preserve">АДМИНИСТРАЦИЯ </w:t>
      </w:r>
      <w:r w:rsidRPr="00C3453E">
        <w:rPr>
          <w:b/>
          <w:szCs w:val="28"/>
        </w:rPr>
        <w:t>МУНИЦИПАЛЬНОГО</w:t>
      </w:r>
    </w:p>
    <w:p w:rsidR="0090358F" w:rsidRDefault="0090358F" w:rsidP="0090358F">
      <w:pPr>
        <w:pStyle w:val="1"/>
        <w:numPr>
          <w:ilvl w:val="0"/>
          <w:numId w:val="0"/>
        </w:numPr>
        <w:rPr>
          <w:b/>
          <w:sz w:val="32"/>
          <w:szCs w:val="32"/>
        </w:rPr>
      </w:pPr>
      <w:r w:rsidRPr="00C3453E">
        <w:rPr>
          <w:b/>
          <w:szCs w:val="28"/>
        </w:rPr>
        <w:t>ОБРАЗОВАНИЯ «СОСНОВО - ОЗЕРСКОЕ</w:t>
      </w:r>
      <w:r w:rsidRPr="003F3E89">
        <w:rPr>
          <w:b/>
          <w:sz w:val="32"/>
          <w:szCs w:val="32"/>
        </w:rPr>
        <w:t>»</w:t>
      </w:r>
    </w:p>
    <w:p w:rsidR="00FE7D81" w:rsidRPr="002A3AEC" w:rsidRDefault="00FE7D81" w:rsidP="00FE7D81">
      <w:pPr>
        <w:pStyle w:val="1"/>
        <w:numPr>
          <w:ilvl w:val="0"/>
          <w:numId w:val="0"/>
        </w:numPr>
        <w:pBdr>
          <w:bottom w:val="thinThickSmallGap" w:sz="24" w:space="2" w:color="auto"/>
        </w:pBdr>
        <w:spacing w:after="200"/>
        <w:rPr>
          <w:sz w:val="16"/>
          <w:szCs w:val="16"/>
        </w:rPr>
      </w:pPr>
    </w:p>
    <w:p w:rsidR="00FE7D81" w:rsidRPr="002A3AEC" w:rsidRDefault="00FE7D81" w:rsidP="00FE7D81">
      <w:pPr>
        <w:tabs>
          <w:tab w:val="left" w:pos="4058"/>
        </w:tabs>
        <w:jc w:val="center"/>
        <w:rPr>
          <w:rFonts w:ascii="Times New Roman" w:hAnsi="Times New Roman" w:cs="Times New Roman"/>
          <w:b/>
          <w:sz w:val="44"/>
          <w:szCs w:val="44"/>
        </w:rPr>
      </w:pPr>
      <w:r w:rsidRPr="002A3AEC">
        <w:rPr>
          <w:rFonts w:ascii="Times New Roman" w:hAnsi="Times New Roman" w:cs="Times New Roman"/>
          <w:b/>
          <w:sz w:val="44"/>
          <w:szCs w:val="44"/>
        </w:rPr>
        <w:t>ПОСТАНОВЛЕНИЕ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54</w:t>
      </w:r>
    </w:p>
    <w:p w:rsidR="0090358F" w:rsidRPr="00AD018F" w:rsidRDefault="00B42336" w:rsidP="0090358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«08</w:t>
      </w:r>
      <w:r w:rsidR="00236120">
        <w:rPr>
          <w:rFonts w:ascii="Times New Roman" w:hAnsi="Times New Roman" w:cs="Times New Roman"/>
          <w:sz w:val="28"/>
          <w:szCs w:val="28"/>
        </w:rPr>
        <w:t>» ноября  202</w:t>
      </w:r>
      <w:r>
        <w:rPr>
          <w:rFonts w:ascii="Times New Roman" w:hAnsi="Times New Roman" w:cs="Times New Roman"/>
          <w:sz w:val="28"/>
          <w:szCs w:val="28"/>
        </w:rPr>
        <w:t>2</w:t>
      </w:r>
      <w:r w:rsidR="0090358F" w:rsidRPr="00AD018F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с. Сосново – Озерское</w:t>
      </w:r>
    </w:p>
    <w:p w:rsidR="0090358F" w:rsidRDefault="0090358F" w:rsidP="0090358F">
      <w:pPr>
        <w:jc w:val="both"/>
      </w:pPr>
    </w:p>
    <w:p w:rsidR="0090358F" w:rsidRDefault="0090358F" w:rsidP="0090358F">
      <w:pPr>
        <w:jc w:val="both"/>
      </w:pPr>
    </w:p>
    <w:p w:rsidR="00021A25" w:rsidRPr="00021A25" w:rsidRDefault="0090358F" w:rsidP="007D0B9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tab/>
      </w:r>
      <w:r w:rsidR="00600A2A" w:rsidRPr="007C0D4C">
        <w:rPr>
          <w:rFonts w:ascii="Times New Roman" w:hAnsi="Times New Roman"/>
          <w:b/>
          <w:sz w:val="28"/>
          <w:szCs w:val="28"/>
        </w:rPr>
        <w:t xml:space="preserve">Об утверждении </w:t>
      </w:r>
      <w:r w:rsidR="00686273">
        <w:rPr>
          <w:rFonts w:ascii="Times New Roman" w:hAnsi="Times New Roman"/>
          <w:b/>
          <w:sz w:val="28"/>
          <w:szCs w:val="28"/>
        </w:rPr>
        <w:t xml:space="preserve">муниципальной </w:t>
      </w:r>
      <w:r w:rsidR="00686273" w:rsidRPr="004D3884">
        <w:rPr>
          <w:rFonts w:ascii="Times New Roman" w:hAnsi="Times New Roman"/>
          <w:b/>
          <w:sz w:val="28"/>
          <w:szCs w:val="28"/>
        </w:rPr>
        <w:t xml:space="preserve">программы 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>"Благоустройство</w:t>
      </w:r>
      <w:r w:rsidR="006D155B">
        <w:rPr>
          <w:rFonts w:ascii="Times New Roman" w:hAnsi="Times New Roman" w:cs="Times New Roman"/>
          <w:b/>
          <w:sz w:val="28"/>
          <w:szCs w:val="28"/>
        </w:rPr>
        <w:t xml:space="preserve"> села Сосново-Озерское</w:t>
      </w:r>
      <w:r w:rsidR="00236120">
        <w:rPr>
          <w:rFonts w:ascii="Times New Roman" w:hAnsi="Times New Roman" w:cs="Times New Roman"/>
          <w:b/>
          <w:sz w:val="28"/>
          <w:szCs w:val="28"/>
        </w:rPr>
        <w:t xml:space="preserve"> на </w:t>
      </w:r>
      <w:r w:rsidR="00C0663F">
        <w:rPr>
          <w:rFonts w:ascii="Times New Roman" w:hAnsi="Times New Roman" w:cs="Times New Roman"/>
          <w:b/>
          <w:sz w:val="28"/>
          <w:szCs w:val="28"/>
        </w:rPr>
        <w:t>2023-2025</w:t>
      </w:r>
      <w:r w:rsidR="00021A25" w:rsidRPr="00021A25">
        <w:rPr>
          <w:rFonts w:ascii="Times New Roman" w:hAnsi="Times New Roman" w:cs="Times New Roman"/>
          <w:b/>
          <w:sz w:val="28"/>
          <w:szCs w:val="28"/>
        </w:rPr>
        <w:t xml:space="preserve"> годы"</w:t>
      </w:r>
    </w:p>
    <w:p w:rsidR="004D3884" w:rsidRPr="004D3884" w:rsidRDefault="004D3884" w:rsidP="004D3884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43EA8" w:rsidRDefault="00243EA8" w:rsidP="00243EA8">
      <w:pPr>
        <w:spacing w:after="0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90358F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r w:rsidR="005D1D60">
        <w:rPr>
          <w:rFonts w:ascii="Times New Roman" w:hAnsi="Times New Roman"/>
          <w:sz w:val="28"/>
          <w:szCs w:val="28"/>
        </w:rPr>
        <w:t>В соответствии со статьей 179</w:t>
      </w:r>
      <w:r w:rsidR="00600A2A" w:rsidRPr="00600A2A">
        <w:rPr>
          <w:rFonts w:ascii="Times New Roman" w:hAnsi="Times New Roman"/>
          <w:sz w:val="28"/>
          <w:szCs w:val="28"/>
        </w:rPr>
        <w:t xml:space="preserve"> Бюджетного кодекса Российской Федерации</w:t>
      </w:r>
      <w:r w:rsidR="005D1D60">
        <w:rPr>
          <w:rFonts w:ascii="Times New Roman" w:hAnsi="Times New Roman"/>
          <w:sz w:val="28"/>
          <w:szCs w:val="28"/>
        </w:rPr>
        <w:t xml:space="preserve"> Администрация муниципального образования "Сосново-Озерское"</w:t>
      </w:r>
      <w:r w:rsidR="005D1D60">
        <w:rPr>
          <w:rFonts w:ascii="Times New Roman" w:hAnsi="Times New Roman" w:cs="Times New Roman"/>
          <w:sz w:val="28"/>
          <w:szCs w:val="28"/>
        </w:rPr>
        <w:t>постановляет</w:t>
      </w:r>
      <w:r w:rsidR="0090358F" w:rsidRPr="00243EA8">
        <w:rPr>
          <w:rFonts w:ascii="Times New Roman" w:hAnsi="Times New Roman" w:cs="Times New Roman"/>
          <w:sz w:val="28"/>
          <w:szCs w:val="28"/>
        </w:rPr>
        <w:t>:</w:t>
      </w:r>
    </w:p>
    <w:p w:rsidR="00243EA8" w:rsidRPr="00243EA8" w:rsidRDefault="00243EA8" w:rsidP="00243EA8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:rsidR="0090358F" w:rsidRDefault="00243EA8" w:rsidP="004D388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</w:r>
      <w:r w:rsidR="0090358F" w:rsidRPr="00243EA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5D1D60">
        <w:rPr>
          <w:rFonts w:ascii="Times New Roman" w:hAnsi="Times New Roman" w:cs="Times New Roman"/>
          <w:sz w:val="28"/>
          <w:szCs w:val="28"/>
        </w:rPr>
        <w:t xml:space="preserve">прилагаемую муниципальную программу 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"Благоустройство села "Сосново-Озерское" на </w:t>
      </w:r>
      <w:r w:rsidR="00C0663F">
        <w:rPr>
          <w:rFonts w:ascii="Times New Roman" w:hAnsi="Times New Roman" w:cs="Times New Roman"/>
          <w:sz w:val="28"/>
          <w:szCs w:val="28"/>
        </w:rPr>
        <w:t>2023-2025</w:t>
      </w:r>
      <w:r w:rsidR="00021A25" w:rsidRPr="00021A25">
        <w:rPr>
          <w:rFonts w:ascii="Times New Roman" w:hAnsi="Times New Roman" w:cs="Times New Roman"/>
          <w:sz w:val="28"/>
          <w:szCs w:val="28"/>
        </w:rPr>
        <w:t xml:space="preserve"> годы"</w:t>
      </w:r>
      <w:r w:rsidR="004D3884">
        <w:rPr>
          <w:rFonts w:ascii="Times New Roman" w:hAnsi="Times New Roman" w:cs="Times New Roman"/>
          <w:sz w:val="28"/>
          <w:szCs w:val="28"/>
        </w:rPr>
        <w:t>.</w:t>
      </w:r>
    </w:p>
    <w:p w:rsidR="003C4163" w:rsidRPr="003C4163" w:rsidRDefault="003C4163" w:rsidP="004D388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  <w:t>2. Признать утратившим силу постановление администрации муниципального обр</w:t>
      </w:r>
      <w:r w:rsidR="00236120">
        <w:rPr>
          <w:rFonts w:ascii="Times New Roman" w:hAnsi="Times New Roman" w:cs="Times New Roman"/>
          <w:sz w:val="28"/>
          <w:szCs w:val="28"/>
        </w:rPr>
        <w:t>а</w:t>
      </w:r>
      <w:r w:rsidR="00C0663F">
        <w:rPr>
          <w:rFonts w:ascii="Times New Roman" w:hAnsi="Times New Roman" w:cs="Times New Roman"/>
          <w:sz w:val="28"/>
          <w:szCs w:val="28"/>
        </w:rPr>
        <w:t>зования "Сосново-Озерское" от 09</w:t>
      </w:r>
      <w:r w:rsidR="00236120">
        <w:rPr>
          <w:rFonts w:ascii="Times New Roman" w:hAnsi="Times New Roman" w:cs="Times New Roman"/>
          <w:sz w:val="28"/>
          <w:szCs w:val="28"/>
        </w:rPr>
        <w:t xml:space="preserve"> </w:t>
      </w:r>
      <w:r w:rsidR="00C0663F">
        <w:rPr>
          <w:rFonts w:ascii="Times New Roman" w:hAnsi="Times New Roman" w:cs="Times New Roman"/>
          <w:sz w:val="28"/>
          <w:szCs w:val="28"/>
        </w:rPr>
        <w:t>ноября</w:t>
      </w:r>
      <w:r w:rsidR="00236120">
        <w:rPr>
          <w:rFonts w:ascii="Times New Roman" w:hAnsi="Times New Roman" w:cs="Times New Roman"/>
          <w:sz w:val="28"/>
          <w:szCs w:val="28"/>
        </w:rPr>
        <w:t xml:space="preserve"> 202</w:t>
      </w:r>
      <w:r w:rsidR="00C0663F">
        <w:rPr>
          <w:rFonts w:ascii="Times New Roman" w:hAnsi="Times New Roman" w:cs="Times New Roman"/>
          <w:sz w:val="28"/>
          <w:szCs w:val="28"/>
        </w:rPr>
        <w:t>1 г. №56</w:t>
      </w:r>
      <w:r w:rsidRPr="003C4163">
        <w:rPr>
          <w:rFonts w:ascii="Times New Roman" w:hAnsi="Times New Roman"/>
          <w:sz w:val="28"/>
          <w:szCs w:val="28"/>
        </w:rPr>
        <w:t xml:space="preserve">"Об утверждении муниципальной программы </w:t>
      </w:r>
      <w:r w:rsidRPr="003C4163">
        <w:rPr>
          <w:rFonts w:ascii="Times New Roman" w:hAnsi="Times New Roman" w:cs="Times New Roman"/>
          <w:sz w:val="28"/>
          <w:szCs w:val="28"/>
        </w:rPr>
        <w:t>"Благоустройство</w:t>
      </w:r>
      <w:r>
        <w:rPr>
          <w:rFonts w:ascii="Times New Roman" w:hAnsi="Times New Roman" w:cs="Times New Roman"/>
          <w:sz w:val="28"/>
          <w:szCs w:val="28"/>
        </w:rPr>
        <w:t xml:space="preserve"> села "Сосново-Озерское" </w:t>
      </w:r>
      <w:r w:rsidR="00236120">
        <w:rPr>
          <w:rFonts w:ascii="Times New Roman" w:hAnsi="Times New Roman" w:cs="Times New Roman"/>
          <w:sz w:val="28"/>
          <w:szCs w:val="28"/>
        </w:rPr>
        <w:t>на 202</w:t>
      </w:r>
      <w:r w:rsidR="00C0663F">
        <w:rPr>
          <w:rFonts w:ascii="Times New Roman" w:hAnsi="Times New Roman" w:cs="Times New Roman"/>
          <w:sz w:val="28"/>
          <w:szCs w:val="28"/>
        </w:rPr>
        <w:t>2-2024</w:t>
      </w:r>
      <w:r w:rsidRPr="003C4163">
        <w:rPr>
          <w:rFonts w:ascii="Times New Roman" w:hAnsi="Times New Roman" w:cs="Times New Roman"/>
          <w:sz w:val="28"/>
          <w:szCs w:val="28"/>
        </w:rPr>
        <w:t xml:space="preserve"> годы"</w:t>
      </w:r>
      <w:r w:rsidR="00236120">
        <w:rPr>
          <w:rFonts w:ascii="Times New Roman" w:hAnsi="Times New Roman" w:cs="Times New Roman"/>
          <w:sz w:val="28"/>
          <w:szCs w:val="28"/>
        </w:rPr>
        <w:t xml:space="preserve"> с 01.01.202</w:t>
      </w:r>
      <w:r w:rsidR="00C0663F">
        <w:rPr>
          <w:rFonts w:ascii="Times New Roman" w:hAnsi="Times New Roman" w:cs="Times New Roman"/>
          <w:sz w:val="28"/>
          <w:szCs w:val="28"/>
        </w:rPr>
        <w:t>3</w:t>
      </w:r>
      <w:r w:rsidR="00236120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90358F" w:rsidRPr="00243EA8" w:rsidRDefault="0090358F" w:rsidP="00243EA8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43EA8">
        <w:rPr>
          <w:rFonts w:ascii="Times New Roman" w:hAnsi="Times New Roman" w:cs="Times New Roman"/>
          <w:sz w:val="28"/>
          <w:szCs w:val="28"/>
        </w:rPr>
        <w:tab/>
        <w:t xml:space="preserve">2. Контроль за исполнением данного постановления </w:t>
      </w:r>
      <w:r w:rsidR="005D1D60">
        <w:rPr>
          <w:rFonts w:ascii="Times New Roman" w:hAnsi="Times New Roman" w:cs="Times New Roman"/>
          <w:sz w:val="28"/>
          <w:szCs w:val="28"/>
        </w:rPr>
        <w:t xml:space="preserve">возложить на заместителя </w:t>
      </w:r>
      <w:r w:rsidR="007514D3">
        <w:rPr>
          <w:rFonts w:ascii="Times New Roman" w:hAnsi="Times New Roman" w:cs="Times New Roman"/>
          <w:sz w:val="28"/>
          <w:szCs w:val="28"/>
        </w:rPr>
        <w:t>руководителя</w:t>
      </w:r>
      <w:r w:rsidR="005D1D60">
        <w:rPr>
          <w:rFonts w:ascii="Times New Roman" w:hAnsi="Times New Roman" w:cs="Times New Roman"/>
          <w:sz w:val="28"/>
          <w:szCs w:val="28"/>
        </w:rPr>
        <w:t xml:space="preserve"> АМО "Сосново-Озерское" С.Б. Бадмаева</w:t>
      </w:r>
      <w:r w:rsidRPr="00243EA8">
        <w:rPr>
          <w:rFonts w:ascii="Times New Roman" w:hAnsi="Times New Roman" w:cs="Times New Roman"/>
          <w:sz w:val="28"/>
          <w:szCs w:val="28"/>
        </w:rPr>
        <w:t>.</w:t>
      </w:r>
    </w:p>
    <w:p w:rsidR="0090358F" w:rsidRPr="00243EA8" w:rsidRDefault="0090358F" w:rsidP="00243EA8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243EA8">
        <w:rPr>
          <w:rFonts w:ascii="Times New Roman" w:hAnsi="Times New Roman" w:cs="Times New Roman"/>
          <w:spacing w:val="-4"/>
          <w:sz w:val="28"/>
          <w:szCs w:val="28"/>
        </w:rPr>
        <w:tab/>
        <w:t>3. Настоящее постановление вступает в силу со дня его официального обнародования.</w:t>
      </w:r>
    </w:p>
    <w:p w:rsidR="0090358F" w:rsidRDefault="0090358F" w:rsidP="0090358F">
      <w:pPr>
        <w:jc w:val="both"/>
        <w:rPr>
          <w:sz w:val="28"/>
          <w:szCs w:val="28"/>
        </w:rPr>
      </w:pPr>
    </w:p>
    <w:p w:rsidR="0090358F" w:rsidRPr="0090358F" w:rsidRDefault="0090358F" w:rsidP="0090358F">
      <w:pPr>
        <w:jc w:val="center"/>
        <w:rPr>
          <w:rFonts w:ascii="Times New Roman" w:hAnsi="Times New Roman" w:cs="Times New Roman"/>
          <w:sz w:val="28"/>
          <w:szCs w:val="28"/>
        </w:rPr>
      </w:pPr>
      <w:r w:rsidRPr="0090358F">
        <w:rPr>
          <w:rFonts w:ascii="Times New Roman" w:hAnsi="Times New Roman" w:cs="Times New Roman"/>
          <w:b/>
          <w:sz w:val="28"/>
          <w:szCs w:val="28"/>
        </w:rPr>
        <w:t>Глава МО  «Сосново - Озерское»                                Э.Б Дондоков</w:t>
      </w:r>
    </w:p>
    <w:p w:rsidR="0090358F" w:rsidRDefault="0090358F" w:rsidP="0090358F"/>
    <w:p w:rsidR="009C0A16" w:rsidRPr="0090358F" w:rsidRDefault="009C0A16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Default="006D0795" w:rsidP="009C0A16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Default="006D0795" w:rsidP="006D0795">
      <w:pPr>
        <w:rPr>
          <w:rFonts w:ascii="Times New Roman" w:hAnsi="Times New Roman" w:cs="Times New Roman"/>
          <w:sz w:val="28"/>
          <w:szCs w:val="28"/>
        </w:rPr>
      </w:pPr>
    </w:p>
    <w:p w:rsidR="00012716" w:rsidRPr="006D0795" w:rsidRDefault="00012716" w:rsidP="006D0795">
      <w:pPr>
        <w:rPr>
          <w:rFonts w:ascii="Times New Roman" w:hAnsi="Times New Roman" w:cs="Times New Roman"/>
          <w:sz w:val="28"/>
          <w:szCs w:val="28"/>
        </w:rPr>
      </w:pP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lastRenderedPageBreak/>
        <w:t>Приложение к</w:t>
      </w:r>
      <w:r>
        <w:rPr>
          <w:rFonts w:ascii="Times New Roman" w:hAnsi="Times New Roman" w:cs="Times New Roman"/>
          <w:sz w:val="24"/>
          <w:szCs w:val="24"/>
        </w:rPr>
        <w:t xml:space="preserve"> постановлению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 xml:space="preserve">от </w:t>
      </w:r>
      <w:r w:rsidR="00236120">
        <w:rPr>
          <w:rFonts w:ascii="Times New Roman" w:hAnsi="Times New Roman" w:cs="Times New Roman"/>
          <w:sz w:val="24"/>
          <w:szCs w:val="24"/>
        </w:rPr>
        <w:t>"0</w:t>
      </w:r>
      <w:r w:rsidR="00540F28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"</w:t>
      </w:r>
      <w:r w:rsidR="00540F28">
        <w:rPr>
          <w:rFonts w:ascii="Times New Roman" w:hAnsi="Times New Roman" w:cs="Times New Roman"/>
          <w:sz w:val="24"/>
          <w:szCs w:val="24"/>
        </w:rPr>
        <w:t xml:space="preserve"> ноября 2022г. № 54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"Благоустройство</w:t>
      </w:r>
      <w:r w:rsidR="00CC557C">
        <w:rPr>
          <w:rFonts w:ascii="Times New Roman" w:hAnsi="Times New Roman" w:cs="Times New Roman"/>
          <w:sz w:val="24"/>
          <w:szCs w:val="24"/>
        </w:rPr>
        <w:t xml:space="preserve"> села Сосново-Озерское</w:t>
      </w:r>
      <w:r w:rsidR="007514D3">
        <w:rPr>
          <w:rFonts w:ascii="Times New Roman" w:hAnsi="Times New Roman" w:cs="Times New Roman"/>
          <w:sz w:val="24"/>
          <w:szCs w:val="24"/>
        </w:rPr>
        <w:t xml:space="preserve"> на </w:t>
      </w:r>
      <w:r w:rsidR="00C0663F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Ответственный исполнитель: Администрация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 "Сосново-Озерское"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02869" w:rsidRPr="006859F8" w:rsidRDefault="00802869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859F8">
        <w:rPr>
          <w:rFonts w:ascii="Times New Roman" w:hAnsi="Times New Roman" w:cs="Times New Roman"/>
          <w:sz w:val="24"/>
          <w:szCs w:val="24"/>
        </w:rPr>
        <w:t>Паспорт муниципальной программы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39568C">
        <w:rPr>
          <w:rFonts w:ascii="Times New Roman" w:hAnsi="Times New Roman" w:cs="Times New Roman"/>
          <w:sz w:val="24"/>
          <w:szCs w:val="24"/>
        </w:rPr>
        <w:t>Благоустройство села Сосново-Озерское</w:t>
      </w:r>
      <w:r w:rsidR="00C0663F">
        <w:rPr>
          <w:rFonts w:ascii="Times New Roman" w:hAnsi="Times New Roman" w:cs="Times New Roman"/>
          <w:sz w:val="24"/>
          <w:szCs w:val="24"/>
        </w:rPr>
        <w:t xml:space="preserve"> </w:t>
      </w:r>
      <w:r w:rsidR="00236120">
        <w:rPr>
          <w:rFonts w:ascii="Times New Roman" w:hAnsi="Times New Roman" w:cs="Times New Roman"/>
          <w:sz w:val="24"/>
          <w:szCs w:val="24"/>
        </w:rPr>
        <w:t xml:space="preserve">на </w:t>
      </w:r>
      <w:r w:rsidR="00C0663F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</w:t>
      </w:r>
      <w:r>
        <w:rPr>
          <w:rFonts w:ascii="Times New Roman" w:hAnsi="Times New Roman" w:cs="Times New Roman"/>
          <w:sz w:val="24"/>
          <w:szCs w:val="24"/>
        </w:rPr>
        <w:t xml:space="preserve"> "</w:t>
      </w:r>
    </w:p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10173" w:type="dxa"/>
        <w:tblLook w:val="04A0"/>
      </w:tblPr>
      <w:tblGrid>
        <w:gridCol w:w="3369"/>
        <w:gridCol w:w="2268"/>
        <w:gridCol w:w="2268"/>
        <w:gridCol w:w="2268"/>
      </w:tblGrid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тветственный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 - Главный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распорядитель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образования "Сосново-Озерское"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Соисполнители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Структурные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подразделения,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отраслевые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(функциональные) органы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"Сосново-Озерское"</w:t>
            </w:r>
          </w:p>
        </w:tc>
      </w:tr>
      <w:tr w:rsidR="006D0795" w:rsidTr="005D62F3"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Цели программы</w:t>
            </w: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системы комплексного благоустройства сельского поселения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уровня внешнего благоустройства и санитарного содержания населенных пунктов сельского поселения 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-Совершенствование эстетического вида сельского поселения, создание гармоничной архитектурно-ландшафтной среды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-Активизация работ по благоустройству территории поселения в границах населенных пунктов, строительству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еконструкции систем наружного 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вещения улиц населенных пунктов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Развитие и поддержка инициатив жителей населенных пунктов по благоустройству санитарной очистке придомовых территорий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овышение общего </w:t>
            </w: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уровня благоустройства поселения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Задачи 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-Организация взаимодействия между предприятиями, организациями и учреждениями при решении вопросов благ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оустройства территории поселения;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-Приведение в качественное состояние элементов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 xml:space="preserve">-Привлечение жителей к участию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решении проблем благоустройства;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-Восстановление и реконструкция уличного освещения, установка светильников в населенных пунктах;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поселении и на свободных территориях, ликвидация свалок бытового мусора;</w:t>
            </w:r>
          </w:p>
          <w:p w:rsidR="006D0795" w:rsidRPr="0070767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Оздоровление санитарной экологической обстановки в местах санкционированного размещения ТБО, выполнение зачистки, обвалование, ограждение, обустройство подъездных путей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7677">
              <w:rPr>
                <w:rFonts w:ascii="Times New Roman" w:hAnsi="Times New Roman" w:cs="Times New Roman"/>
                <w:sz w:val="24"/>
                <w:szCs w:val="24"/>
              </w:rPr>
      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показатели 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Целевые показатели (индикаторы) представлены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таблице</w:t>
            </w:r>
          </w:p>
        </w:tc>
      </w:tr>
      <w:tr w:rsidR="006D0795" w:rsidTr="005D62F3">
        <w:tc>
          <w:tcPr>
            <w:tcW w:w="3369" w:type="dxa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Этапы и сроки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Pr="006859F8" w:rsidRDefault="00C0663F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2023-2025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0795" w:rsidTr="005D62F3">
        <w:trPr>
          <w:trHeight w:val="39"/>
        </w:trPr>
        <w:tc>
          <w:tcPr>
            <w:tcW w:w="3369" w:type="dxa"/>
            <w:vMerge w:val="restart"/>
          </w:tcPr>
          <w:p w:rsidR="006D0795" w:rsidRPr="006859F8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Объемы бюджетных</w:t>
            </w:r>
          </w:p>
          <w:p w:rsidR="006D0795" w:rsidRPr="006859F8" w:rsidRDefault="00C71A32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ссигнований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D0795"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6D0795" w:rsidP="008028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</w:t>
            </w:r>
            <w:r w:rsidR="00D50A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354,70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тыс. рублей, в том числе: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 w:val="restart"/>
          </w:tcPr>
          <w:p w:rsidR="006D0795" w:rsidRDefault="00236120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6D0795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4536" w:type="dxa"/>
            <w:gridSpan w:val="2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образования "Сосново-Озерское", тыс. руб.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Районный бюджет,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тыс. руб.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C22B7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6D0795" w:rsidRDefault="006A448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>1,90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4" w:type="dxa"/>
            <w:gridSpan w:val="3"/>
          </w:tcPr>
          <w:p w:rsidR="006D0795" w:rsidRDefault="00C0663F" w:rsidP="00C066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Плановый период: 2024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- 202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6D0795" w:rsidRDefault="00C71A32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421,10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  <w:vMerge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0795" w:rsidRPr="00FE59D7" w:rsidRDefault="006D0795" w:rsidP="005D62F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</w:tcPr>
          <w:p w:rsidR="006D0795" w:rsidRDefault="00C71A32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651,70</w:t>
            </w:r>
          </w:p>
        </w:tc>
        <w:tc>
          <w:tcPr>
            <w:tcW w:w="2268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D0795" w:rsidTr="005D62F3">
        <w:trPr>
          <w:trHeight w:val="33"/>
        </w:trPr>
        <w:tc>
          <w:tcPr>
            <w:tcW w:w="3369" w:type="dxa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Ожидаемые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результаты реализации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  <w:gridSpan w:val="3"/>
          </w:tcPr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540C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протяженность грейдированных дорог, 95 км</w:t>
            </w:r>
          </w:p>
          <w:p w:rsidR="006D0795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площадь благоустроенной территории, 16500 кв. м</w:t>
            </w:r>
          </w:p>
          <w:p w:rsidR="006D0795" w:rsidRPr="00FF540C" w:rsidRDefault="006D0795" w:rsidP="005D62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увеличение количества освещенных улиц, 22 улицы</w:t>
            </w:r>
          </w:p>
        </w:tc>
      </w:tr>
    </w:tbl>
    <w:p w:rsidR="006D0795" w:rsidRPr="006859F8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D0795" w:rsidRPr="00692DB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I. Общая характеристика, основные проблемы и приоритеты реализации</w:t>
      </w:r>
    </w:p>
    <w:p w:rsidR="006D0795" w:rsidRPr="006859F8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92DB9">
        <w:rPr>
          <w:rFonts w:ascii="Times New Roman" w:hAnsi="Times New Roman" w:cs="Times New Roman"/>
          <w:b/>
          <w:sz w:val="24"/>
          <w:szCs w:val="24"/>
        </w:rPr>
        <w:t>Программы</w:t>
      </w:r>
    </w:p>
    <w:p w:rsidR="006D0795" w:rsidRPr="0056390F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6390F">
        <w:rPr>
          <w:rFonts w:ascii="Times New Roman" w:hAnsi="Times New Roman" w:cs="Times New Roman"/>
          <w:sz w:val="24"/>
          <w:szCs w:val="24"/>
        </w:rPr>
        <w:t xml:space="preserve">Муниципальная программа определяет цели, задачи и направления обеспечения </w:t>
      </w:r>
      <w:r>
        <w:rPr>
          <w:rFonts w:ascii="Times New Roman" w:hAnsi="Times New Roman" w:cs="Times New Roman"/>
          <w:sz w:val="24"/>
          <w:szCs w:val="24"/>
        </w:rPr>
        <w:t>благоустройства территории МО «Сосново-Озерское</w:t>
      </w:r>
      <w:r w:rsidRPr="0056390F">
        <w:rPr>
          <w:rFonts w:ascii="Times New Roman" w:hAnsi="Times New Roman" w:cs="Times New Roman"/>
          <w:sz w:val="24"/>
          <w:szCs w:val="24"/>
        </w:rPr>
        <w:t xml:space="preserve">», финансовое обеспечение и механизмы реализации мероприятий, показатели их результативности.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последние годы в поселении проводилась целенаправленная работа по благоустройству и социальному развитию населенных пунктов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В то же время в вопросах благоустройства территории поселения имеется ряд проблем. Благоустройство многих населенных пунктов поселения не отвечает современным требованиям.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Большие нарекания вызывают благоустройство и санитарное содержание дворовых территорий. По-прежнему серьезную озабоченность вызывают состояние сбора, утилизации и захоронения бытовых и промышленных отходов, освещение улиц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решения данной проблемы требуется участие и взаимодействие органов местного самоуправления муниципального района с привлечением населения, предприятий и организаций, наличия финансирования с привлечением источников всех уровней.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Работы по благоустройству населенных пунктов поселения не приобрели пока комплексного, постоянного характера, не переросли в полной мере в плоскость конкретных практических действий. До настоящего времени не налажена должным образом работа специализированных предприятий, медленно внедряется практика благоустройства территорий на основе договорных отношений с организациями различных форм собственности и гражданами.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Несмотря на предпринимаемые меры, растет количество несанкционированных свалок мусора и бытовых отходов, отдельные домовладения не ухожены. Накопление в больших масштабах промышленных отходов и негативное их воздействие на окружающую среду является одной их главных проблем обращения с отходами.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Недостаточно занимаются благоустройством и содержанием закрепленных территорий организации, расположенные на территориях населенных пунктов поселения.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Эти проблемы не могут быть решены в пределах одного финансового года, поскольку требуют значительных бюджетных расходов, для их решения требуется участие не только органов местного самоуправления, но и органов государственной власти и населения.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Для решения проблем по благоустройству населенных пунктов поселения необходимо использовать программно-целевой метод. Комплексное решение проблемы окажет положительный эффект на санитарно-эпидемиологическую обстановку, предотвратит угрозу </w:t>
      </w:r>
      <w:r w:rsidRPr="00436DB4">
        <w:rPr>
          <w:rFonts w:ascii="Times New Roman" w:hAnsi="Times New Roman" w:cs="Times New Roman"/>
          <w:sz w:val="24"/>
          <w:szCs w:val="24"/>
        </w:rPr>
        <w:lastRenderedPageBreak/>
        <w:t>жизни и безопасности граждан, будет способствовать повышению уровня их комфортного проживания.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Конкретная деятельность по выходу из сложившейся ситуации, связанная с планированием и организацией работ по вопросам улучшения благоустройства, санитарного состояния населенных пунктов поселения, создания комфортных условий проживания населения, по мобилизации финансовых и организационных ресурсов, должна осуществляться в соответствии с настоящей Программой.</w:t>
      </w:r>
    </w:p>
    <w:p w:rsidR="006D0795" w:rsidRDefault="006D0795" w:rsidP="006D0795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II. Цели и задачи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Целью программы является повышение уровня комплексного благоустройства территорий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совершенствование системы комплексного благоустройства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, эстетического вида поселения, создание гармоничной архитектурно-ландшафтной среды;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уровня внешнего благоустройства и санитарного содержания населенных пунктов сельского поселения</w:t>
      </w:r>
      <w:r>
        <w:rPr>
          <w:rFonts w:ascii="Times New Roman" w:hAnsi="Times New Roman" w:cs="Times New Roman"/>
          <w:sz w:val="24"/>
          <w:szCs w:val="24"/>
        </w:rPr>
        <w:t xml:space="preserve"> "Сосново-Озерское"</w:t>
      </w:r>
      <w:r w:rsidRPr="00436DB4">
        <w:rPr>
          <w:rFonts w:ascii="Times New Roman" w:hAnsi="Times New Roman" w:cs="Times New Roman"/>
          <w:sz w:val="24"/>
          <w:szCs w:val="24"/>
        </w:rPr>
        <w:t>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активизации работ по благоустройству территории поселения в границах населенных пунктов, строительству и реконструкции систем наружного освещения улиц населенных пунктов;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развитие и поддержка инициатив жителей населенных пунктов по благоустройству и санитарной очистке придомовых территорий;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повышение общего уровня благоустройства поселения.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Для достижения целей муниципальной программы необходимо решить следующие вопросы: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организация взаимодействия между предприятиями, организациями и учреждениями при решении вопросов благоустройства территории поселения;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приведение в качественное состояние элементов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привлечение жителей к участию в решении проблем благоустройства;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восстановить и реконструкция уличное освещение, установкой светильников в населенных пунктах;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оздоровление санитарной экологической обстановки в поселении и на свободных территориях, ликвидация свалок бытового мусора;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 xml:space="preserve">- оздоровление санитарной экологической обстановки в местах санкционированного размещения ТБО, выполнить зачистки, обваловать, оградить, обустроить подъездные пути; </w:t>
      </w:r>
    </w:p>
    <w:p w:rsidR="006D0795" w:rsidRPr="00436DB4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436DB4">
        <w:rPr>
          <w:rFonts w:ascii="Times New Roman" w:hAnsi="Times New Roman" w:cs="Times New Roman"/>
          <w:sz w:val="24"/>
          <w:szCs w:val="24"/>
        </w:rPr>
        <w:t>- вовлечение жителей поселения в систему экологического образования через развитие навыков рационального природопользования, внедрения передовых методов обращения с отходами.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III. Показатели (индикаторы) достижения целей и решения задач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Сведения о показателях </w:t>
      </w:r>
      <w:r w:rsidRPr="006859F8">
        <w:rPr>
          <w:rFonts w:ascii="Times New Roman" w:hAnsi="Times New Roman" w:cs="Times New Roman"/>
          <w:sz w:val="24"/>
          <w:szCs w:val="24"/>
        </w:rPr>
        <w:t>(индикаторах) Программы и их значениях погодам реали</w:t>
      </w:r>
      <w:r>
        <w:rPr>
          <w:rFonts w:ascii="Times New Roman" w:hAnsi="Times New Roman" w:cs="Times New Roman"/>
          <w:sz w:val="24"/>
          <w:szCs w:val="24"/>
        </w:rPr>
        <w:t>зации приведены в таблице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22B7B" w:rsidRDefault="00C22B7B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03" w:type="dxa"/>
        <w:tblInd w:w="93" w:type="dxa"/>
        <w:tblLook w:val="0000"/>
      </w:tblPr>
      <w:tblGrid>
        <w:gridCol w:w="960"/>
        <w:gridCol w:w="3027"/>
        <w:gridCol w:w="1455"/>
        <w:gridCol w:w="976"/>
        <w:gridCol w:w="1110"/>
        <w:gridCol w:w="1415"/>
        <w:gridCol w:w="960"/>
      </w:tblGrid>
      <w:tr w:rsidR="006D0795" w:rsidTr="00C22B7B">
        <w:trPr>
          <w:trHeight w:val="300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Показатель (индикатор) наименование</w:t>
            </w:r>
          </w:p>
        </w:tc>
        <w:tc>
          <w:tcPr>
            <w:tcW w:w="14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 измерения</w:t>
            </w:r>
          </w:p>
        </w:tc>
        <w:tc>
          <w:tcPr>
            <w:tcW w:w="9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 202</w:t>
            </w:r>
            <w:r w:rsidR="00C06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11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236120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 202</w:t>
            </w:r>
            <w:r w:rsidR="00C06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</w:p>
        </w:tc>
        <w:tc>
          <w:tcPr>
            <w:tcW w:w="23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показателей (индикаторов) по годам</w:t>
            </w:r>
          </w:p>
        </w:tc>
      </w:tr>
      <w:tr w:rsidR="006D0795" w:rsidTr="00C22B7B">
        <w:trPr>
          <w:trHeight w:val="300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C22B7B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06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6D0795"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  <w:r w:rsidR="00C0663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6D0795" w:rsidTr="005D62F3">
        <w:trPr>
          <w:trHeight w:val="353"/>
        </w:trPr>
        <w:tc>
          <w:tcPr>
            <w:tcW w:w="990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6D0795" w:rsidRPr="001477C7" w:rsidRDefault="006D0795" w:rsidP="00C0663F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"Благоустройство села "Сосново-Озерское" на 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5A2D95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C066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859F8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субботников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Ед.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D0795" w:rsidTr="005D62F3">
        <w:trPr>
          <w:trHeight w:val="944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77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F13E46" w:rsidRDefault="006D0795" w:rsidP="00C71A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</w:t>
            </w:r>
            <w:r w:rsidR="00C71A32">
              <w:rPr>
                <w:rFonts w:ascii="Times New Roman" w:hAnsi="Times New Roman" w:cs="Times New Roman"/>
                <w:sz w:val="24"/>
                <w:szCs w:val="24"/>
              </w:rPr>
              <w:t>профилированных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дорог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км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</w:tr>
      <w:tr w:rsidR="006D0795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благоустроенной территории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м2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15080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 запаханных и захороненных отходов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20000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6D0795" w:rsidP="005D62F3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освещенных улиц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улицы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</w:tr>
      <w:tr w:rsidR="006D0795" w:rsidRPr="001477C7" w:rsidTr="005D62F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D0795" w:rsidRPr="001477C7" w:rsidRDefault="0039568C" w:rsidP="0039568C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Уборка от </w:t>
            </w:r>
            <w:r w:rsidR="006D07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твердых бытовых отходов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м3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3300</w:t>
            </w:r>
          </w:p>
        </w:tc>
        <w:tc>
          <w:tcPr>
            <w:tcW w:w="11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6D0795" w:rsidRPr="001477C7" w:rsidRDefault="006D0795" w:rsidP="005D62F3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4200</w:t>
            </w:r>
          </w:p>
        </w:tc>
      </w:tr>
    </w:tbl>
    <w:p w:rsidR="006D0795" w:rsidRDefault="006D0795" w:rsidP="006D0795">
      <w:pPr>
        <w:tabs>
          <w:tab w:val="left" w:pos="142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IV. Описание ожидаемых результатов Программы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В результате реализации Программы должно быть обеспечено: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− </w:t>
      </w:r>
      <w:r w:rsidRPr="00707677">
        <w:rPr>
          <w:rFonts w:ascii="Times New Roman" w:hAnsi="Times New Roman" w:cs="Times New Roman"/>
          <w:sz w:val="24"/>
          <w:szCs w:val="24"/>
        </w:rPr>
        <w:t>Улучшение экологической обстановки и создание среды, комфортной для проживания жителей поселения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6D0795" w:rsidRPr="00FD7A39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A39">
        <w:rPr>
          <w:rFonts w:ascii="Times New Roman" w:hAnsi="Times New Roman" w:cs="Times New Roman"/>
          <w:b/>
          <w:sz w:val="24"/>
          <w:szCs w:val="24"/>
        </w:rPr>
        <w:t>V. Сроки и этапы реализации Программы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Реализация Программы будет осуществляться в </w:t>
      </w:r>
      <w:r w:rsidR="00C0663F">
        <w:rPr>
          <w:rFonts w:ascii="Times New Roman" w:hAnsi="Times New Roman" w:cs="Times New Roman"/>
          <w:sz w:val="24"/>
          <w:szCs w:val="24"/>
        </w:rPr>
        <w:t>2023-2025</w:t>
      </w:r>
      <w:r w:rsidRPr="006859F8">
        <w:rPr>
          <w:rFonts w:ascii="Times New Roman" w:hAnsi="Times New Roman" w:cs="Times New Roman"/>
          <w:sz w:val="24"/>
          <w:szCs w:val="24"/>
        </w:rPr>
        <w:t xml:space="preserve"> годы. Этапы</w:t>
      </w:r>
      <w:r>
        <w:rPr>
          <w:rFonts w:ascii="Times New Roman" w:hAnsi="Times New Roman" w:cs="Times New Roman"/>
          <w:sz w:val="24"/>
          <w:szCs w:val="24"/>
        </w:rPr>
        <w:t xml:space="preserve"> реализации </w:t>
      </w:r>
      <w:r w:rsidRPr="006859F8">
        <w:rPr>
          <w:rFonts w:ascii="Times New Roman" w:hAnsi="Times New Roman" w:cs="Times New Roman"/>
          <w:sz w:val="24"/>
          <w:szCs w:val="24"/>
        </w:rPr>
        <w:t>Программы не выделяются в связи с тем, что ежегодно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предусматривается реализация взаимосвязанных комплексов мероприятий.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VI. Обоснование объема финансовых ресурсов, необходимых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для реализации Программы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B276C6">
        <w:rPr>
          <w:rFonts w:ascii="Times New Roman" w:hAnsi="Times New Roman" w:cs="Times New Roman"/>
          <w:sz w:val="24"/>
          <w:szCs w:val="24"/>
        </w:rPr>
        <w:t xml:space="preserve">Программа реализуется за счет средств бюджета поселения. В качестве 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 xml:space="preserve">дополнительных источников финансирования отдельных мероприятий </w:t>
      </w:r>
      <w:r w:rsidRPr="00B276C6">
        <w:rPr>
          <w:rFonts w:ascii="Times New Roman" w:hAnsi="Times New Roman" w:cs="Times New Roman"/>
          <w:sz w:val="24"/>
          <w:szCs w:val="24"/>
        </w:rPr>
        <w:t>Программы могут привлекаться средства организаций независимо от форм собственности, деятельность которых осуществляется на территории сельского поселения</w:t>
      </w:r>
      <w:r w:rsidRPr="00B276C6">
        <w:rPr>
          <w:rFonts w:ascii="Times New Roman" w:hAnsi="Times New Roman" w:cs="Times New Roman"/>
          <w:spacing w:val="5"/>
          <w:sz w:val="24"/>
          <w:szCs w:val="24"/>
        </w:rPr>
        <w:t>, муниципальных унитарных предприятий</w:t>
      </w:r>
      <w:r w:rsidRPr="00B276C6">
        <w:rPr>
          <w:rFonts w:ascii="Times New Roman" w:hAnsi="Times New Roman" w:cs="Times New Roman"/>
          <w:sz w:val="24"/>
          <w:szCs w:val="24"/>
        </w:rPr>
        <w:t>, а также за счет софинансирования из бюджетов других уровней.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Финансирование Программы осуществляется за счет средств бюджета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 "Сосново-Озерское"</w:t>
      </w:r>
      <w:r w:rsidRPr="006859F8">
        <w:rPr>
          <w:rFonts w:ascii="Times New Roman" w:hAnsi="Times New Roman" w:cs="Times New Roman"/>
          <w:sz w:val="24"/>
          <w:szCs w:val="24"/>
        </w:rPr>
        <w:t>, предусмотренных на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 xml:space="preserve">реализацию мероприятий. Общий объем финансирования Программы в </w:t>
      </w:r>
      <w:r w:rsidR="00C0663F">
        <w:rPr>
          <w:rFonts w:ascii="Times New Roman" w:hAnsi="Times New Roman" w:cs="Times New Roman"/>
          <w:sz w:val="24"/>
          <w:szCs w:val="24"/>
        </w:rPr>
        <w:t>2023-2025</w:t>
      </w:r>
      <w:r>
        <w:rPr>
          <w:rFonts w:ascii="Times New Roman" w:hAnsi="Times New Roman" w:cs="Times New Roman"/>
          <w:sz w:val="24"/>
          <w:szCs w:val="24"/>
        </w:rPr>
        <w:t xml:space="preserve"> годах </w:t>
      </w:r>
      <w:r w:rsidRPr="006859F8">
        <w:rPr>
          <w:rFonts w:ascii="Times New Roman" w:hAnsi="Times New Roman" w:cs="Times New Roman"/>
          <w:sz w:val="24"/>
          <w:szCs w:val="24"/>
        </w:rPr>
        <w:t xml:space="preserve">составляет </w:t>
      </w:r>
      <w:r w:rsidR="00C71A32">
        <w:rPr>
          <w:rFonts w:ascii="Times New Roman" w:hAnsi="Times New Roman" w:cs="Times New Roman"/>
          <w:sz w:val="24"/>
          <w:szCs w:val="24"/>
        </w:rPr>
        <w:t xml:space="preserve">1354,70 </w:t>
      </w:r>
      <w:r w:rsidRPr="006859F8">
        <w:rPr>
          <w:rFonts w:ascii="Times New Roman" w:hAnsi="Times New Roman" w:cs="Times New Roman"/>
          <w:sz w:val="24"/>
          <w:szCs w:val="24"/>
        </w:rPr>
        <w:t>тыс. руб., в том числе: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</w:t>
      </w:r>
      <w:r w:rsidR="00C0663F">
        <w:rPr>
          <w:rFonts w:ascii="Times New Roman" w:hAnsi="Times New Roman" w:cs="Times New Roman"/>
          <w:sz w:val="24"/>
          <w:szCs w:val="24"/>
        </w:rPr>
        <w:t xml:space="preserve"> 2023</w:t>
      </w:r>
      <w:r>
        <w:rPr>
          <w:rFonts w:ascii="Times New Roman" w:hAnsi="Times New Roman" w:cs="Times New Roman"/>
          <w:sz w:val="24"/>
          <w:szCs w:val="24"/>
        </w:rPr>
        <w:t xml:space="preserve"> год – </w:t>
      </w:r>
      <w:r w:rsidR="00C71A32">
        <w:rPr>
          <w:rFonts w:ascii="Times New Roman" w:hAnsi="Times New Roman" w:cs="Times New Roman"/>
          <w:sz w:val="24"/>
          <w:szCs w:val="24"/>
        </w:rPr>
        <w:t>281,90</w:t>
      </w:r>
      <w:r w:rsidRPr="006859F8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Также прогнозный объем финансирования в рамках да</w:t>
      </w:r>
      <w:r w:rsidR="00C0663F">
        <w:rPr>
          <w:rFonts w:ascii="Times New Roman" w:hAnsi="Times New Roman" w:cs="Times New Roman"/>
          <w:sz w:val="24"/>
          <w:szCs w:val="24"/>
        </w:rPr>
        <w:t>нной Программы на плановый  2024</w:t>
      </w:r>
      <w:r>
        <w:rPr>
          <w:rFonts w:ascii="Times New Roman" w:hAnsi="Times New Roman" w:cs="Times New Roman"/>
          <w:sz w:val="24"/>
          <w:szCs w:val="24"/>
        </w:rPr>
        <w:t xml:space="preserve"> - 202</w:t>
      </w:r>
      <w:r w:rsidR="00C0663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годы составляет:</w:t>
      </w:r>
    </w:p>
    <w:p w:rsidR="006D0795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C0663F">
        <w:rPr>
          <w:rFonts w:ascii="Times New Roman" w:hAnsi="Times New Roman" w:cs="Times New Roman"/>
          <w:sz w:val="24"/>
          <w:szCs w:val="24"/>
        </w:rPr>
        <w:t>4</w:t>
      </w:r>
      <w:r w:rsidR="00C71A32">
        <w:rPr>
          <w:rFonts w:ascii="Times New Roman" w:hAnsi="Times New Roman" w:cs="Times New Roman"/>
          <w:sz w:val="24"/>
          <w:szCs w:val="24"/>
        </w:rPr>
        <w:t xml:space="preserve"> год – 421,10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Pr="006859F8" w:rsidRDefault="00236120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- 202</w:t>
      </w:r>
      <w:r w:rsidR="00C0663F">
        <w:rPr>
          <w:rFonts w:ascii="Times New Roman" w:hAnsi="Times New Roman" w:cs="Times New Roman"/>
          <w:sz w:val="24"/>
          <w:szCs w:val="24"/>
        </w:rPr>
        <w:t>5</w:t>
      </w:r>
      <w:r w:rsidR="00430142">
        <w:rPr>
          <w:rFonts w:ascii="Times New Roman" w:hAnsi="Times New Roman" w:cs="Times New Roman"/>
          <w:sz w:val="24"/>
          <w:szCs w:val="24"/>
        </w:rPr>
        <w:t xml:space="preserve"> год – </w:t>
      </w:r>
      <w:bookmarkStart w:id="0" w:name="_GoBack"/>
      <w:bookmarkEnd w:id="0"/>
      <w:r w:rsidR="00C71A32">
        <w:rPr>
          <w:rFonts w:ascii="Times New Roman" w:hAnsi="Times New Roman" w:cs="Times New Roman"/>
          <w:sz w:val="24"/>
          <w:szCs w:val="24"/>
        </w:rPr>
        <w:t>651,70</w:t>
      </w:r>
      <w:r w:rsidR="006D0795">
        <w:rPr>
          <w:rFonts w:ascii="Times New Roman" w:hAnsi="Times New Roman" w:cs="Times New Roman"/>
          <w:sz w:val="24"/>
          <w:szCs w:val="24"/>
        </w:rPr>
        <w:t xml:space="preserve"> тыс. руб.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6859F8">
        <w:rPr>
          <w:rFonts w:ascii="Times New Roman" w:hAnsi="Times New Roman" w:cs="Times New Roman"/>
          <w:sz w:val="24"/>
          <w:szCs w:val="24"/>
        </w:rPr>
        <w:t>Объемы финансирования программы носят прогнозный характер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подлежат ежегодному уточнению в установленном порядке при формировании</w:t>
      </w:r>
      <w:r>
        <w:rPr>
          <w:rFonts w:ascii="Times New Roman" w:hAnsi="Times New Roman" w:cs="Times New Roman"/>
          <w:sz w:val="24"/>
          <w:szCs w:val="24"/>
        </w:rPr>
        <w:t xml:space="preserve"> бюджета на </w:t>
      </w:r>
      <w:r w:rsidRPr="006859F8">
        <w:rPr>
          <w:rFonts w:ascii="Times New Roman" w:hAnsi="Times New Roman" w:cs="Times New Roman"/>
          <w:sz w:val="24"/>
          <w:szCs w:val="24"/>
        </w:rPr>
        <w:t>соответствующий год.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VII.</w:t>
      </w:r>
      <w:r w:rsidR="00C71A3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D7A3A">
        <w:rPr>
          <w:rFonts w:ascii="Times New Roman" w:hAnsi="Times New Roman" w:cs="Times New Roman"/>
          <w:b/>
          <w:sz w:val="24"/>
          <w:szCs w:val="24"/>
        </w:rPr>
        <w:t>Характеристика основных мероприятий и подпрограмм,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включенных  в Программу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мероприятиями для реализации поставленных целей и</w:t>
      </w:r>
      <w:r>
        <w:rPr>
          <w:rFonts w:ascii="Times New Roman" w:hAnsi="Times New Roman" w:cs="Times New Roman"/>
          <w:sz w:val="24"/>
          <w:szCs w:val="24"/>
        </w:rPr>
        <w:t xml:space="preserve"> решения задач </w:t>
      </w:r>
      <w:r w:rsidRPr="006859F8">
        <w:rPr>
          <w:rFonts w:ascii="Times New Roman" w:hAnsi="Times New Roman" w:cs="Times New Roman"/>
          <w:sz w:val="24"/>
          <w:szCs w:val="24"/>
        </w:rPr>
        <w:t>Программы, достижения планируемых значений показателей и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индикаторов будут являться: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содержание автомобильных дорог в границах поселения в рамках благоустройства;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-организация и содержание мест захоронения;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-проведение комплексного благоустройства на территории сельского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уличное </w:t>
      </w:r>
      <w:r w:rsidRPr="00B276C6">
        <w:rPr>
          <w:rFonts w:ascii="Times New Roman" w:hAnsi="Times New Roman" w:cs="Times New Roman"/>
          <w:sz w:val="24"/>
          <w:szCs w:val="24"/>
        </w:rPr>
        <w:t>освещение.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pacing w:val="1"/>
          <w:sz w:val="24"/>
          <w:szCs w:val="24"/>
        </w:rPr>
      </w:pPr>
      <w:r>
        <w:rPr>
          <w:rFonts w:ascii="Times New Roman" w:hAnsi="Times New Roman" w:cs="Times New Roman"/>
          <w:spacing w:val="-1"/>
          <w:sz w:val="24"/>
          <w:szCs w:val="24"/>
        </w:rPr>
        <w:tab/>
      </w:r>
      <w:r w:rsidRPr="00B276C6">
        <w:rPr>
          <w:rFonts w:ascii="Times New Roman" w:hAnsi="Times New Roman" w:cs="Times New Roman"/>
          <w:spacing w:val="-1"/>
          <w:sz w:val="24"/>
          <w:szCs w:val="24"/>
        </w:rPr>
        <w:t>Финансирование мероприятий по благоустройству в рамках муниципальной программы</w:t>
      </w:r>
      <w:r w:rsidRPr="00B276C6">
        <w:rPr>
          <w:rFonts w:ascii="Times New Roman" w:hAnsi="Times New Roman" w:cs="Times New Roman"/>
          <w:spacing w:val="12"/>
          <w:sz w:val="24"/>
          <w:szCs w:val="24"/>
        </w:rPr>
        <w:t xml:space="preserve"> предполагается осуществлять на основе договоров с </w:t>
      </w:r>
      <w:r w:rsidRPr="00B276C6">
        <w:rPr>
          <w:rFonts w:ascii="Times New Roman" w:hAnsi="Times New Roman" w:cs="Times New Roman"/>
          <w:spacing w:val="1"/>
          <w:sz w:val="24"/>
          <w:szCs w:val="24"/>
        </w:rPr>
        <w:t>организациями, заключенными в соответствии с действующим законодательством</w:t>
      </w:r>
      <w:r>
        <w:rPr>
          <w:rFonts w:ascii="Times New Roman" w:hAnsi="Times New Roman" w:cs="Times New Roman"/>
          <w:spacing w:val="1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ab/>
        <w:t>Прогнозируемые конечные результаты реализации Программы предусматривают повышение уровня благоустройства населенных пунктов поселения, улучшение санитарного содержания территорий, экологической безопасности населенных пунктов.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В результате реализации программы ожидается создание условий, обеспечивающих комфортные условия для работы и отдыха населения на территории муниципального образования </w:t>
      </w:r>
      <w:r>
        <w:rPr>
          <w:rFonts w:ascii="Times New Roman" w:hAnsi="Times New Roman" w:cs="Times New Roman"/>
          <w:sz w:val="24"/>
          <w:szCs w:val="24"/>
        </w:rPr>
        <w:t>"Сосново-Озерское"</w:t>
      </w:r>
      <w:r w:rsidRPr="00B276C6">
        <w:rPr>
          <w:rFonts w:ascii="Times New Roman" w:hAnsi="Times New Roman" w:cs="Times New Roman"/>
          <w:sz w:val="24"/>
          <w:szCs w:val="24"/>
        </w:rPr>
        <w:t>.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В результате реализации Программы ожидается: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улучшение экологической обстановки и создание среды, комфортной для проживания жителей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>- совершенствование эстетического состояния  территории поселения;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увеличение площади благоустроенных  зелёных насаждений в поселении; </w:t>
      </w:r>
    </w:p>
    <w:p w:rsidR="006D0795" w:rsidRPr="00B276C6" w:rsidRDefault="006D0795" w:rsidP="006D0795">
      <w:pPr>
        <w:spacing w:after="0"/>
        <w:ind w:firstLine="550"/>
        <w:jc w:val="both"/>
        <w:rPr>
          <w:rFonts w:ascii="Times New Roman" w:hAnsi="Times New Roman" w:cs="Times New Roman"/>
          <w:sz w:val="24"/>
          <w:szCs w:val="24"/>
        </w:rPr>
      </w:pPr>
      <w:r w:rsidRPr="00B276C6">
        <w:rPr>
          <w:rFonts w:ascii="Times New Roman" w:hAnsi="Times New Roman" w:cs="Times New Roman"/>
          <w:sz w:val="24"/>
          <w:szCs w:val="24"/>
        </w:rPr>
        <w:t xml:space="preserve">- создание </w:t>
      </w:r>
      <w:r>
        <w:rPr>
          <w:rFonts w:ascii="Times New Roman" w:hAnsi="Times New Roman" w:cs="Times New Roman"/>
          <w:sz w:val="24"/>
          <w:szCs w:val="24"/>
        </w:rPr>
        <w:t>зон для отдыха горожан.</w:t>
      </w:r>
    </w:p>
    <w:p w:rsidR="006D0795" w:rsidRPr="00B276C6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0795" w:rsidRPr="00A61946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VIII. Анализ рисков реализации Программы и описание мер</w:t>
      </w:r>
    </w:p>
    <w:p w:rsidR="006D0795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7A3A">
        <w:rPr>
          <w:rFonts w:ascii="Times New Roman" w:hAnsi="Times New Roman" w:cs="Times New Roman"/>
          <w:b/>
          <w:sz w:val="24"/>
          <w:szCs w:val="24"/>
        </w:rPr>
        <w:t>управления рисками реализации Программы</w:t>
      </w:r>
    </w:p>
    <w:p w:rsidR="006D0795" w:rsidRPr="000D7A3A" w:rsidRDefault="006D0795" w:rsidP="006D07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Основными рисками при реализации Программы являются: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 неэффективности организации и управления процессом реализации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программных мероприятий;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риск,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связанный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неэффективным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использованием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средств,</w:t>
      </w:r>
      <w:r>
        <w:rPr>
          <w:rFonts w:ascii="Times New Roman" w:hAnsi="Times New Roman" w:cs="Times New Roman"/>
          <w:sz w:val="24"/>
          <w:szCs w:val="24"/>
        </w:rPr>
        <w:t xml:space="preserve"> предусмотренных на </w:t>
      </w:r>
      <w:r w:rsidRPr="006859F8">
        <w:rPr>
          <w:rFonts w:ascii="Times New Roman" w:hAnsi="Times New Roman" w:cs="Times New Roman"/>
          <w:sz w:val="24"/>
          <w:szCs w:val="24"/>
        </w:rPr>
        <w:t>реализацию мероприятий Программы и входящую в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нее подпрограмму;</w:t>
      </w:r>
    </w:p>
    <w:p w:rsidR="006D0795" w:rsidRPr="006859F8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С целью минимизации влияния рисков на достижение цели и</w:t>
      </w:r>
      <w:r>
        <w:rPr>
          <w:rFonts w:ascii="Times New Roman" w:hAnsi="Times New Roman" w:cs="Times New Roman"/>
          <w:sz w:val="24"/>
          <w:szCs w:val="24"/>
        </w:rPr>
        <w:t xml:space="preserve"> запланированных </w:t>
      </w:r>
      <w:r w:rsidRPr="006859F8">
        <w:rPr>
          <w:rFonts w:ascii="Times New Roman" w:hAnsi="Times New Roman" w:cs="Times New Roman"/>
          <w:sz w:val="24"/>
          <w:szCs w:val="24"/>
        </w:rPr>
        <w:t>результатов ответственным исполнителем в процессе</w:t>
      </w:r>
      <w:r>
        <w:rPr>
          <w:rFonts w:ascii="Times New Roman" w:hAnsi="Times New Roman" w:cs="Times New Roman"/>
          <w:sz w:val="24"/>
          <w:szCs w:val="24"/>
        </w:rPr>
        <w:t xml:space="preserve"> реализации Программы возможно </w:t>
      </w:r>
      <w:r w:rsidRPr="006859F8">
        <w:rPr>
          <w:rFonts w:ascii="Times New Roman" w:hAnsi="Times New Roman" w:cs="Times New Roman"/>
          <w:sz w:val="24"/>
          <w:szCs w:val="24"/>
        </w:rPr>
        <w:t>принятие следующих общих мер: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мониторингреализацииПрограммы,позволяющийотслеживатьвыполнениезапланированныхмероприятийидостиженияпромежуточных показателей и индикаторов Программы;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принятие решений, направленных на достижение эффективного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взаимодействия исполнителей и соисполнителей Программы, а также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осу</w:t>
      </w:r>
      <w:r>
        <w:rPr>
          <w:rFonts w:ascii="Times New Roman" w:hAnsi="Times New Roman" w:cs="Times New Roman"/>
          <w:sz w:val="24"/>
          <w:szCs w:val="24"/>
        </w:rPr>
        <w:t xml:space="preserve">ществление контроля качества ее </w:t>
      </w:r>
      <w:r w:rsidRPr="006859F8">
        <w:rPr>
          <w:rFonts w:ascii="Times New Roman" w:hAnsi="Times New Roman" w:cs="Times New Roman"/>
          <w:sz w:val="24"/>
          <w:szCs w:val="24"/>
        </w:rPr>
        <w:t>выполнения;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− оперативное реагирование на изменения факторов внешней и</w:t>
      </w:r>
      <w:r>
        <w:rPr>
          <w:rFonts w:ascii="Times New Roman" w:hAnsi="Times New Roman" w:cs="Times New Roman"/>
          <w:sz w:val="24"/>
          <w:szCs w:val="24"/>
        </w:rPr>
        <w:t xml:space="preserve"> внутренней среды и </w:t>
      </w:r>
      <w:r w:rsidRPr="006859F8">
        <w:rPr>
          <w:rFonts w:ascii="Times New Roman" w:hAnsi="Times New Roman" w:cs="Times New Roman"/>
          <w:sz w:val="24"/>
          <w:szCs w:val="24"/>
        </w:rPr>
        <w:t>внесение соответствующих корректировок в</w:t>
      </w:r>
      <w:r w:rsidR="0041338A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Программу.</w:t>
      </w:r>
    </w:p>
    <w:p w:rsidR="006D0795" w:rsidRDefault="006D0795" w:rsidP="006D07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59F8">
        <w:rPr>
          <w:rFonts w:ascii="Times New Roman" w:hAnsi="Times New Roman" w:cs="Times New Roman"/>
          <w:sz w:val="24"/>
          <w:szCs w:val="24"/>
        </w:rPr>
        <w:t>Принятие общих мер по управлению рисками осуществляется</w:t>
      </w:r>
      <w:r>
        <w:rPr>
          <w:rFonts w:ascii="Times New Roman" w:hAnsi="Times New Roman" w:cs="Times New Roman"/>
          <w:sz w:val="24"/>
          <w:szCs w:val="24"/>
        </w:rPr>
        <w:t xml:space="preserve"> ответственным </w:t>
      </w:r>
      <w:r w:rsidRPr="006859F8">
        <w:rPr>
          <w:rFonts w:ascii="Times New Roman" w:hAnsi="Times New Roman" w:cs="Times New Roman"/>
          <w:sz w:val="24"/>
          <w:szCs w:val="24"/>
        </w:rPr>
        <w:t>исполнителем (координатором) Программы в процессе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мон</w:t>
      </w:r>
      <w:r>
        <w:rPr>
          <w:rFonts w:ascii="Times New Roman" w:hAnsi="Times New Roman" w:cs="Times New Roman"/>
          <w:sz w:val="24"/>
          <w:szCs w:val="24"/>
        </w:rPr>
        <w:t xml:space="preserve">иторинга реализации Программы и </w:t>
      </w:r>
      <w:r w:rsidRPr="006859F8">
        <w:rPr>
          <w:rFonts w:ascii="Times New Roman" w:hAnsi="Times New Roman" w:cs="Times New Roman"/>
          <w:sz w:val="24"/>
          <w:szCs w:val="24"/>
        </w:rPr>
        <w:t>оценки ее эффективности и</w:t>
      </w:r>
      <w:r w:rsidR="00C71A32">
        <w:rPr>
          <w:rFonts w:ascii="Times New Roman" w:hAnsi="Times New Roman" w:cs="Times New Roman"/>
          <w:sz w:val="24"/>
          <w:szCs w:val="24"/>
        </w:rPr>
        <w:t xml:space="preserve"> </w:t>
      </w:r>
      <w:r w:rsidRPr="006859F8">
        <w:rPr>
          <w:rFonts w:ascii="Times New Roman" w:hAnsi="Times New Roman" w:cs="Times New Roman"/>
          <w:sz w:val="24"/>
          <w:szCs w:val="24"/>
        </w:rPr>
        <w:t>результативности.</w:t>
      </w:r>
    </w:p>
    <w:sectPr w:rsidR="006D0795" w:rsidSect="00C4139B">
      <w:headerReference w:type="default" r:id="rId8"/>
      <w:pgSz w:w="11907" w:h="16840" w:code="9"/>
      <w:pgMar w:top="426" w:right="851" w:bottom="851" w:left="1418" w:header="426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55663" w:rsidRDefault="00B55663" w:rsidP="00556AE5">
      <w:pPr>
        <w:spacing w:after="0" w:line="240" w:lineRule="auto"/>
      </w:pPr>
      <w:r>
        <w:separator/>
      </w:r>
    </w:p>
  </w:endnote>
  <w:endnote w:type="continuationSeparator" w:id="1">
    <w:p w:rsidR="00B55663" w:rsidRDefault="00B55663" w:rsidP="00556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55663" w:rsidRDefault="00B55663" w:rsidP="00556AE5">
      <w:pPr>
        <w:spacing w:after="0" w:line="240" w:lineRule="auto"/>
      </w:pPr>
      <w:r>
        <w:separator/>
      </w:r>
    </w:p>
  </w:footnote>
  <w:footnote w:type="continuationSeparator" w:id="1">
    <w:p w:rsidR="00B55663" w:rsidRDefault="00B55663" w:rsidP="00556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81" w:rsidRPr="00D16337" w:rsidRDefault="00FE7D81">
    <w:pPr>
      <w:pStyle w:val="a3"/>
      <w:rPr>
        <w:lang w:val="en-US"/>
      </w:rPr>
    </w:pPr>
  </w:p>
  <w:p w:rsidR="00FE7D81" w:rsidRPr="00AA0BEE" w:rsidRDefault="00FE7D81">
    <w:pPr>
      <w:pStyle w:val="a3"/>
      <w:rPr>
        <w:sz w:val="16"/>
        <w:szCs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2B5AC0"/>
    <w:multiLevelType w:val="multilevel"/>
    <w:tmpl w:val="8C24BF2A"/>
    <w:lvl w:ilvl="0">
      <w:start w:val="1"/>
      <w:numFmt w:val="decimal"/>
      <w:pStyle w:val="1"/>
      <w:suff w:val="space"/>
      <w:lvlText w:val="Статья %1"/>
      <w:lvlJc w:val="left"/>
      <w:pPr>
        <w:ind w:left="0" w:firstLine="0"/>
      </w:pPr>
      <w:rPr>
        <w:rFonts w:hint="default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D0049"/>
    <w:rsid w:val="000048F7"/>
    <w:rsid w:val="00007BC8"/>
    <w:rsid w:val="00012716"/>
    <w:rsid w:val="00021A25"/>
    <w:rsid w:val="00050B83"/>
    <w:rsid w:val="00083D0B"/>
    <w:rsid w:val="000923EF"/>
    <w:rsid w:val="000E2742"/>
    <w:rsid w:val="00100C03"/>
    <w:rsid w:val="00171D69"/>
    <w:rsid w:val="001C04CD"/>
    <w:rsid w:val="001D23A4"/>
    <w:rsid w:val="00213440"/>
    <w:rsid w:val="00224AA2"/>
    <w:rsid w:val="00236120"/>
    <w:rsid w:val="00243EA8"/>
    <w:rsid w:val="00260AD4"/>
    <w:rsid w:val="00261AEC"/>
    <w:rsid w:val="00267985"/>
    <w:rsid w:val="002B1B51"/>
    <w:rsid w:val="00307DE1"/>
    <w:rsid w:val="0033267F"/>
    <w:rsid w:val="0039568C"/>
    <w:rsid w:val="003A1826"/>
    <w:rsid w:val="003B62F3"/>
    <w:rsid w:val="003C4163"/>
    <w:rsid w:val="003D27A7"/>
    <w:rsid w:val="003E5585"/>
    <w:rsid w:val="003F59E9"/>
    <w:rsid w:val="0040208E"/>
    <w:rsid w:val="0041338A"/>
    <w:rsid w:val="00417F73"/>
    <w:rsid w:val="00430142"/>
    <w:rsid w:val="00450838"/>
    <w:rsid w:val="00462E99"/>
    <w:rsid w:val="00483AD3"/>
    <w:rsid w:val="004C6FBE"/>
    <w:rsid w:val="004D22BE"/>
    <w:rsid w:val="004D2C96"/>
    <w:rsid w:val="004D3884"/>
    <w:rsid w:val="00515387"/>
    <w:rsid w:val="0052082A"/>
    <w:rsid w:val="00540F28"/>
    <w:rsid w:val="005411D0"/>
    <w:rsid w:val="00555158"/>
    <w:rsid w:val="00556AE5"/>
    <w:rsid w:val="00557484"/>
    <w:rsid w:val="005949A7"/>
    <w:rsid w:val="005A2D95"/>
    <w:rsid w:val="005D1D60"/>
    <w:rsid w:val="005D4756"/>
    <w:rsid w:val="00600A2A"/>
    <w:rsid w:val="0064713F"/>
    <w:rsid w:val="006509AC"/>
    <w:rsid w:val="006630CD"/>
    <w:rsid w:val="006677D8"/>
    <w:rsid w:val="00681A66"/>
    <w:rsid w:val="00686273"/>
    <w:rsid w:val="006A3C14"/>
    <w:rsid w:val="006A4485"/>
    <w:rsid w:val="006A5E14"/>
    <w:rsid w:val="006B3773"/>
    <w:rsid w:val="006B7EF6"/>
    <w:rsid w:val="006D0795"/>
    <w:rsid w:val="006D155B"/>
    <w:rsid w:val="0070735A"/>
    <w:rsid w:val="00721999"/>
    <w:rsid w:val="00730581"/>
    <w:rsid w:val="00736CFF"/>
    <w:rsid w:val="007514D3"/>
    <w:rsid w:val="007604E8"/>
    <w:rsid w:val="00765D22"/>
    <w:rsid w:val="00786E2E"/>
    <w:rsid w:val="007925FB"/>
    <w:rsid w:val="007B16C2"/>
    <w:rsid w:val="007C0D4C"/>
    <w:rsid w:val="007C4CE1"/>
    <w:rsid w:val="007D0B99"/>
    <w:rsid w:val="00802869"/>
    <w:rsid w:val="0081456B"/>
    <w:rsid w:val="00847DB1"/>
    <w:rsid w:val="008837E1"/>
    <w:rsid w:val="00892288"/>
    <w:rsid w:val="0089546B"/>
    <w:rsid w:val="008A5314"/>
    <w:rsid w:val="008A6F3D"/>
    <w:rsid w:val="008B47FA"/>
    <w:rsid w:val="008C3285"/>
    <w:rsid w:val="008D0049"/>
    <w:rsid w:val="008E0DC0"/>
    <w:rsid w:val="008F7147"/>
    <w:rsid w:val="0090358F"/>
    <w:rsid w:val="009200B0"/>
    <w:rsid w:val="00940D70"/>
    <w:rsid w:val="00947FF9"/>
    <w:rsid w:val="00970F54"/>
    <w:rsid w:val="009B34C5"/>
    <w:rsid w:val="009C0A16"/>
    <w:rsid w:val="009E606B"/>
    <w:rsid w:val="009F47F5"/>
    <w:rsid w:val="00A170BE"/>
    <w:rsid w:val="00A172F6"/>
    <w:rsid w:val="00A35285"/>
    <w:rsid w:val="00A6060A"/>
    <w:rsid w:val="00A92F38"/>
    <w:rsid w:val="00AB60B0"/>
    <w:rsid w:val="00AC66E3"/>
    <w:rsid w:val="00AD018F"/>
    <w:rsid w:val="00B15ED1"/>
    <w:rsid w:val="00B3135A"/>
    <w:rsid w:val="00B412BB"/>
    <w:rsid w:val="00B42336"/>
    <w:rsid w:val="00B53BAE"/>
    <w:rsid w:val="00B55663"/>
    <w:rsid w:val="00B6552D"/>
    <w:rsid w:val="00BE554C"/>
    <w:rsid w:val="00C0663F"/>
    <w:rsid w:val="00C22B7B"/>
    <w:rsid w:val="00C26675"/>
    <w:rsid w:val="00C332D1"/>
    <w:rsid w:val="00C3730E"/>
    <w:rsid w:val="00C4139B"/>
    <w:rsid w:val="00C617DE"/>
    <w:rsid w:val="00C71A32"/>
    <w:rsid w:val="00C80ECA"/>
    <w:rsid w:val="00CA047C"/>
    <w:rsid w:val="00CB7D74"/>
    <w:rsid w:val="00CC557C"/>
    <w:rsid w:val="00CD3CEA"/>
    <w:rsid w:val="00CE357C"/>
    <w:rsid w:val="00D078F1"/>
    <w:rsid w:val="00D50A1C"/>
    <w:rsid w:val="00D81C5A"/>
    <w:rsid w:val="00D932FB"/>
    <w:rsid w:val="00DE17AB"/>
    <w:rsid w:val="00DF6157"/>
    <w:rsid w:val="00E200F2"/>
    <w:rsid w:val="00E4617C"/>
    <w:rsid w:val="00E57589"/>
    <w:rsid w:val="00EB6F23"/>
    <w:rsid w:val="00EC3349"/>
    <w:rsid w:val="00EE433A"/>
    <w:rsid w:val="00F71818"/>
    <w:rsid w:val="00F77C1D"/>
    <w:rsid w:val="00F8588C"/>
    <w:rsid w:val="00FC42A9"/>
    <w:rsid w:val="00FE7D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358F"/>
  </w:style>
  <w:style w:type="paragraph" w:styleId="1">
    <w:name w:val="heading 1"/>
    <w:basedOn w:val="a"/>
    <w:next w:val="a"/>
    <w:link w:val="10"/>
    <w:qFormat/>
    <w:rsid w:val="0090358F"/>
    <w:pPr>
      <w:keepNext/>
      <w:numPr>
        <w:numId w:val="1"/>
      </w:numP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90358F"/>
    <w:pPr>
      <w:keepNext/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3">
    <w:name w:val="heading 3"/>
    <w:basedOn w:val="a"/>
    <w:next w:val="a"/>
    <w:link w:val="30"/>
    <w:qFormat/>
    <w:rsid w:val="0090358F"/>
    <w:pPr>
      <w:keepNext/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90358F"/>
    <w:pPr>
      <w:keepNext/>
      <w:numPr>
        <w:ilvl w:val="3"/>
        <w:numId w:val="1"/>
      </w:numPr>
      <w:spacing w:after="0" w:line="240" w:lineRule="auto"/>
      <w:ind w:right="5138"/>
      <w:jc w:val="right"/>
      <w:outlineLvl w:val="3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rsid w:val="0090358F"/>
    <w:pPr>
      <w:keepNext/>
      <w:numPr>
        <w:ilvl w:val="4"/>
        <w:numId w:val="1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6">
    <w:name w:val="heading 6"/>
    <w:basedOn w:val="a"/>
    <w:next w:val="a"/>
    <w:link w:val="60"/>
    <w:qFormat/>
    <w:rsid w:val="0090358F"/>
    <w:pPr>
      <w:keepNext/>
      <w:numPr>
        <w:ilvl w:val="5"/>
        <w:numId w:val="1"/>
      </w:numPr>
      <w:spacing w:after="0" w:line="240" w:lineRule="auto"/>
      <w:jc w:val="both"/>
      <w:outlineLvl w:val="5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7">
    <w:name w:val="heading 7"/>
    <w:basedOn w:val="a"/>
    <w:next w:val="a"/>
    <w:link w:val="70"/>
    <w:qFormat/>
    <w:rsid w:val="0090358F"/>
    <w:pPr>
      <w:keepNext/>
      <w:numPr>
        <w:ilvl w:val="6"/>
        <w:numId w:val="1"/>
      </w:numPr>
      <w:spacing w:after="0" w:line="240" w:lineRule="auto"/>
      <w:jc w:val="center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8">
    <w:name w:val="heading 8"/>
    <w:basedOn w:val="a"/>
    <w:next w:val="a"/>
    <w:link w:val="80"/>
    <w:qFormat/>
    <w:rsid w:val="0090358F"/>
    <w:pPr>
      <w:keepNext/>
      <w:numPr>
        <w:ilvl w:val="7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qFormat/>
    <w:rsid w:val="0090358F"/>
    <w:pPr>
      <w:keepNext/>
      <w:numPr>
        <w:ilvl w:val="8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8D004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8D0049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qFormat/>
    <w:rsid w:val="008D0049"/>
    <w:pPr>
      <w:spacing w:after="0" w:line="240" w:lineRule="auto"/>
      <w:jc w:val="center"/>
    </w:pPr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6">
    <w:name w:val="Название Знак"/>
    <w:basedOn w:val="a0"/>
    <w:link w:val="a5"/>
    <w:rsid w:val="008D0049"/>
    <w:rPr>
      <w:rFonts w:ascii="Times New Roman" w:eastAsia="Times New Roman" w:hAnsi="Times New Roman" w:cs="Times New Roman"/>
      <w:spacing w:val="60"/>
      <w:sz w:val="36"/>
      <w:szCs w:val="36"/>
    </w:rPr>
  </w:style>
  <w:style w:type="character" w:customStyle="1" w:styleId="a7">
    <w:name w:val="Гипертекстовая ссылка"/>
    <w:basedOn w:val="a0"/>
    <w:rsid w:val="008D0049"/>
    <w:rPr>
      <w:color w:val="008000"/>
    </w:rPr>
  </w:style>
  <w:style w:type="character" w:customStyle="1" w:styleId="a8">
    <w:name w:val="Цветовое выделение"/>
    <w:rsid w:val="008D0049"/>
    <w:rPr>
      <w:b/>
      <w:bCs/>
      <w:color w:val="000080"/>
    </w:rPr>
  </w:style>
  <w:style w:type="paragraph" w:customStyle="1" w:styleId="ConsPlusNormal">
    <w:name w:val="ConsPlusNormal"/>
    <w:rsid w:val="008D004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PlusNonformat">
    <w:name w:val="ConsPlusNonformat"/>
    <w:rsid w:val="008D0049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en-US"/>
    </w:rPr>
  </w:style>
  <w:style w:type="paragraph" w:styleId="a9">
    <w:name w:val="Normal (Web)"/>
    <w:basedOn w:val="a"/>
    <w:rsid w:val="008D00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rsid w:val="008D004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footer"/>
    <w:basedOn w:val="a"/>
    <w:link w:val="ab"/>
    <w:uiPriority w:val="99"/>
    <w:semiHidden/>
    <w:unhideWhenUsed/>
    <w:rsid w:val="00A352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35285"/>
  </w:style>
  <w:style w:type="character" w:customStyle="1" w:styleId="10">
    <w:name w:val="Заголовок 1 Знак"/>
    <w:basedOn w:val="a0"/>
    <w:link w:val="1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30">
    <w:name w:val="Заголовок 3 Знак"/>
    <w:basedOn w:val="a0"/>
    <w:link w:val="3"/>
    <w:rsid w:val="0090358F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50">
    <w:name w:val="Заголовок 5 Знак"/>
    <w:basedOn w:val="a0"/>
    <w:link w:val="5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60">
    <w:name w:val="Заголовок 6 Знак"/>
    <w:basedOn w:val="a0"/>
    <w:link w:val="6"/>
    <w:rsid w:val="0090358F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70">
    <w:name w:val="Заголовок 7 Знак"/>
    <w:basedOn w:val="a0"/>
    <w:link w:val="7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80">
    <w:name w:val="Заголовок 8 Знак"/>
    <w:basedOn w:val="a0"/>
    <w:link w:val="8"/>
    <w:rsid w:val="0090358F"/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90">
    <w:name w:val="Заголовок 9 Знак"/>
    <w:basedOn w:val="a0"/>
    <w:link w:val="9"/>
    <w:rsid w:val="0090358F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9035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0358F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243EA8"/>
    <w:pPr>
      <w:spacing w:after="0" w:line="240" w:lineRule="auto"/>
    </w:pPr>
  </w:style>
  <w:style w:type="paragraph" w:customStyle="1" w:styleId="ConsPlusTitle">
    <w:name w:val="ConsPlusTitle"/>
    <w:rsid w:val="00600A2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f">
    <w:name w:val="List Paragraph"/>
    <w:basedOn w:val="a"/>
    <w:qFormat/>
    <w:rsid w:val="00600A2A"/>
    <w:pPr>
      <w:ind w:left="720"/>
      <w:contextualSpacing/>
    </w:pPr>
    <w:rPr>
      <w:rFonts w:ascii="Calibri" w:eastAsia="Calibri" w:hAnsi="Calibri" w:cs="Times New Roman"/>
      <w:lang w:eastAsia="en-US"/>
    </w:rPr>
  </w:style>
  <w:style w:type="table" w:styleId="af0">
    <w:name w:val="Table Grid"/>
    <w:basedOn w:val="a1"/>
    <w:uiPriority w:val="59"/>
    <w:rsid w:val="006D0795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9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7</Pages>
  <Words>2022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50</cp:revision>
  <cp:lastPrinted>2021-01-11T07:42:00Z</cp:lastPrinted>
  <dcterms:created xsi:type="dcterms:W3CDTF">2015-04-14T01:25:00Z</dcterms:created>
  <dcterms:modified xsi:type="dcterms:W3CDTF">2022-11-10T12:31:00Z</dcterms:modified>
</cp:coreProperties>
</file>